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1BE55" w14:textId="7F0A8F4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65600152"/>
      <w:bookmarkStart w:id="1" w:name="OLE_LINK5"/>
      <w:bookmarkStart w:id="2" w:name="OLE_LINK6"/>
      <w:bookmarkEnd w:id="0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790EE4">
        <w:rPr>
          <w:rFonts w:ascii="Arial" w:hAnsi="Arial" w:cs="Times New Roman"/>
          <w:b/>
          <w:sz w:val="24"/>
          <w:szCs w:val="20"/>
          <w:lang w:val="en-GB"/>
        </w:rPr>
        <w:t>100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proofErr w:type="spellStart"/>
      <w:r w:rsidR="00137E0E" w:rsidRPr="00137E0E">
        <w:rPr>
          <w:rFonts w:ascii="Arial" w:hAnsi="Arial" w:cs="Times New Roman"/>
          <w:b/>
          <w:bCs/>
          <w:sz w:val="24"/>
          <w:szCs w:val="20"/>
          <w:lang w:val="en-GB"/>
        </w:rPr>
        <w:t>R4</w:t>
      </w:r>
      <w:proofErr w:type="spellEnd"/>
      <w:r w:rsidR="00137E0E" w:rsidRPr="00137E0E">
        <w:rPr>
          <w:rFonts w:ascii="Arial" w:hAnsi="Arial" w:cs="Times New Roman"/>
          <w:b/>
          <w:bCs/>
          <w:sz w:val="24"/>
          <w:szCs w:val="20"/>
          <w:lang w:val="en-GB"/>
        </w:rPr>
        <w:t>-</w:t>
      </w:r>
      <w:r w:rsidR="00D30FE1" w:rsidRPr="00D30FE1">
        <w:t xml:space="preserve"> </w:t>
      </w:r>
      <w:r w:rsidR="00D30FE1" w:rsidRPr="00D30FE1">
        <w:rPr>
          <w:rFonts w:ascii="Arial" w:hAnsi="Arial" w:cs="Times New Roman"/>
          <w:b/>
          <w:bCs/>
          <w:sz w:val="24"/>
          <w:szCs w:val="20"/>
          <w:lang w:val="en-GB"/>
        </w:rPr>
        <w:t>2114009</w:t>
      </w:r>
    </w:p>
    <w:bookmarkEnd w:id="1"/>
    <w:bookmarkEnd w:id="2"/>
    <w:p w14:paraId="3BD1109A" w14:textId="208C24C9" w:rsidR="00B57253" w:rsidRPr="00DD43FF" w:rsidRDefault="00B57253" w:rsidP="00B5725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 w:eastAsia="zh-CN"/>
        </w:rPr>
        <w:t>e-Meeting</w:t>
      </w:r>
      <w:r w:rsidRPr="00DD43FF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hAnsi="Arial" w:cs="Times New Roman"/>
          <w:b/>
          <w:sz w:val="24"/>
          <w:szCs w:val="20"/>
          <w:lang w:val="en-GB" w:eastAsia="zh-CN"/>
        </w:rPr>
        <w:t>A</w:t>
      </w:r>
      <w:r w:rsidR="00790EE4">
        <w:rPr>
          <w:rFonts w:ascii="Arial" w:hAnsi="Arial" w:cs="Times New Roman"/>
          <w:b/>
          <w:sz w:val="24"/>
          <w:szCs w:val="20"/>
          <w:lang w:val="en-GB" w:eastAsia="zh-CN"/>
        </w:rPr>
        <w:t>ugust</w:t>
      </w:r>
      <w:r w:rsidRPr="00DD43FF">
        <w:rPr>
          <w:rFonts w:ascii="Arial" w:hAnsi="Arial" w:cs="Times New Roman"/>
          <w:b/>
          <w:sz w:val="24"/>
          <w:szCs w:val="20"/>
          <w:lang w:val="en-GB" w:eastAsia="zh-CN"/>
        </w:rPr>
        <w:t xml:space="preserve"> </w:t>
      </w:r>
      <w:r w:rsidR="00790EE4">
        <w:rPr>
          <w:rFonts w:ascii="Arial" w:hAnsi="Arial" w:cs="Times New Roman"/>
          <w:b/>
          <w:sz w:val="24"/>
          <w:szCs w:val="20"/>
          <w:lang w:val="en-GB" w:eastAsia="zh-CN"/>
        </w:rPr>
        <w:t>16</w:t>
      </w:r>
      <w:r w:rsidRPr="00DD43FF">
        <w:rPr>
          <w:rFonts w:ascii="Arial" w:hAnsi="Arial" w:cs="Times New Roman"/>
          <w:b/>
          <w:sz w:val="24"/>
          <w:szCs w:val="20"/>
          <w:vertAlign w:val="superscript"/>
          <w:lang w:val="en-GB" w:eastAsia="zh-CN"/>
        </w:rPr>
        <w:t>th</w:t>
      </w:r>
      <w:r w:rsidRPr="00DD43FF">
        <w:rPr>
          <w:rFonts w:ascii="Arial" w:hAnsi="Arial" w:cs="Times New Roman"/>
          <w:b/>
          <w:sz w:val="24"/>
          <w:szCs w:val="20"/>
          <w:lang w:val="en-GB" w:eastAsia="zh-CN"/>
        </w:rPr>
        <w:t xml:space="preserve"> </w:t>
      </w:r>
      <w:r w:rsidRPr="00DD43FF">
        <w:rPr>
          <w:rFonts w:ascii="Arial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hAnsi="Arial" w:cs="Times New Roman"/>
          <w:b/>
          <w:sz w:val="24"/>
          <w:szCs w:val="20"/>
          <w:lang w:val="en-GB"/>
        </w:rPr>
        <w:t>2</w:t>
      </w:r>
      <w:r w:rsidR="00790EE4">
        <w:rPr>
          <w:rFonts w:ascii="Arial" w:hAnsi="Arial" w:cs="Times New Roman"/>
          <w:b/>
          <w:sz w:val="24"/>
          <w:szCs w:val="20"/>
          <w:lang w:val="en-GB"/>
        </w:rPr>
        <w:t>7</w:t>
      </w:r>
      <w:r w:rsidRPr="00DD43FF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Pr="00DD43FF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Pr="00DD43FF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2021</w:t>
      </w:r>
    </w:p>
    <w:p w14:paraId="39E84E98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201BE5D4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694CA9DD" w14:textId="34A28174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E4909">
        <w:rPr>
          <w:rFonts w:ascii="Arial" w:eastAsia="Calibri" w:hAnsi="Arial" w:cs="Arial"/>
          <w:b/>
          <w:bCs/>
          <w:sz w:val="24"/>
          <w:lang w:val="en-GB"/>
        </w:rPr>
        <w:t>Further discussion of the reference point for UE transmit timing</w:t>
      </w:r>
      <w:r w:rsidR="0087562C">
        <w:rPr>
          <w:rFonts w:ascii="Arial" w:eastAsia="Calibri" w:hAnsi="Arial" w:cs="Arial"/>
          <w:b/>
          <w:bCs/>
          <w:sz w:val="24"/>
          <w:lang w:val="en-GB"/>
        </w:rPr>
        <w:t xml:space="preserve"> requirement</w:t>
      </w:r>
    </w:p>
    <w:p w14:paraId="3D1D77CD" w14:textId="7FDA589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A5BB1">
        <w:rPr>
          <w:rFonts w:ascii="Arial" w:eastAsia="MS Mincho" w:hAnsi="Arial" w:cs="Arial"/>
          <w:b/>
          <w:bCs/>
          <w:sz w:val="24"/>
          <w:szCs w:val="20"/>
          <w:lang w:val="en-GB"/>
        </w:rPr>
        <w:t>9.23.2.3</w:t>
      </w:r>
    </w:p>
    <w:p w14:paraId="2E89B842" w14:textId="38F72E73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57253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746E8C12" w14:textId="3279946E"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841BCD">
        <w:rPr>
          <w:rFonts w:ascii="Arial" w:hAnsi="Arial" w:cs="Times New Roman"/>
          <w:sz w:val="36"/>
          <w:szCs w:val="20"/>
          <w:lang w:val="en-GB"/>
        </w:rPr>
        <w:t>1</w:t>
      </w:r>
      <w:r w:rsidRPr="00841BCD">
        <w:rPr>
          <w:rFonts w:ascii="Arial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hAnsi="Arial" w:cs="Times New Roman"/>
          <w:sz w:val="36"/>
          <w:szCs w:val="20"/>
          <w:lang w:val="en-GB"/>
        </w:rPr>
        <w:t>n</w:t>
      </w:r>
    </w:p>
    <w:p w14:paraId="5BE55C9E" w14:textId="3B8C1026" w:rsidR="00E477C5" w:rsidRPr="002F3023" w:rsidRDefault="00DE4CC2" w:rsidP="00453076">
      <w:pPr>
        <w:spacing w:before="240" w:after="0"/>
      </w:pPr>
      <w:r>
        <w:t xml:space="preserve">In this paper, we continue to discuss the remaining </w:t>
      </w:r>
      <w:r w:rsidR="00740F33">
        <w:t xml:space="preserve">issues for </w:t>
      </w:r>
      <w:r>
        <w:t>UE transmit timing</w:t>
      </w:r>
      <w:r w:rsidR="00740F33">
        <w:t xml:space="preserve"> requirement</w:t>
      </w:r>
      <w:r>
        <w:t>.</w:t>
      </w:r>
    </w:p>
    <w:p w14:paraId="730A1A28" w14:textId="53906424" w:rsidR="000C1A22" w:rsidRDefault="003B659E" w:rsidP="000C1A22">
      <w:pPr>
        <w:pStyle w:val="RAN4H1"/>
      </w:pPr>
      <w:r>
        <w:t>2</w:t>
      </w:r>
      <w:r w:rsidR="00757467">
        <w:tab/>
      </w:r>
      <w:r>
        <w:t>Discussion</w:t>
      </w:r>
    </w:p>
    <w:p w14:paraId="2290B1E2" w14:textId="36FF77DB" w:rsidR="00DE4CC2" w:rsidRPr="00311F77" w:rsidRDefault="00DE4CC2" w:rsidP="002F302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32EF94A" wp14:editId="3C1E3013">
                <wp:simplePos x="0" y="0"/>
                <wp:positionH relativeFrom="column">
                  <wp:posOffset>9525</wp:posOffset>
                </wp:positionH>
                <wp:positionV relativeFrom="paragraph">
                  <wp:posOffset>838200</wp:posOffset>
                </wp:positionV>
                <wp:extent cx="5948045" cy="989330"/>
                <wp:effectExtent l="0" t="0" r="14605" b="2032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8045" cy="989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EB7431" w14:textId="77777777" w:rsidR="00DE4CC2" w:rsidRDefault="00DE4CC2" w:rsidP="00DE4CC2">
                            <w:pPr>
                              <w:ind w:left="360" w:hanging="360"/>
                            </w:pPr>
                            <w:r>
                              <w:t>Tentative agreements:</w:t>
                            </w:r>
                          </w:p>
                          <w:p w14:paraId="50D55AE2" w14:textId="77777777" w:rsidR="00DE4CC2" w:rsidRPr="005C2FAA" w:rsidRDefault="00DE4CC2" w:rsidP="002F3023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eastAsiaTheme="minorEastAsia"/>
                                <w:b/>
                                <w:i/>
                                <w:lang w:eastAsia="zh-CN"/>
                              </w:rPr>
                            </w:pPr>
                            <w:r w:rsidRPr="005C2FAA">
                              <w:rPr>
                                <w:rFonts w:cs="v4.2.0"/>
                                <w:b/>
                                <w:highlight w:val="yellow"/>
                              </w:rPr>
                              <w:t xml:space="preserve">The downlink timing is defined as the time, when </w:t>
                            </w:r>
                            <w:r w:rsidRPr="008F59A4">
                              <w:rPr>
                                <w:rFonts w:cs="v4.2.0"/>
                                <w:b/>
                                <w:highlight w:val="green"/>
                              </w:rPr>
                              <w:t xml:space="preserve">the </w:t>
                            </w:r>
                            <w:r w:rsidRPr="00FC633C">
                              <w:rPr>
                                <w:rFonts w:cs="v4.2.0"/>
                                <w:b/>
                                <w:highlight w:val="green"/>
                              </w:rPr>
                              <w:t xml:space="preserve">first path in time </w:t>
                            </w:r>
                            <w:r w:rsidRPr="005C2FAA">
                              <w:rPr>
                                <w:rFonts w:cs="v4.2.0"/>
                                <w:b/>
                                <w:highlight w:val="yellow"/>
                              </w:rPr>
                              <w:t>of the corresponding downlink frame from the reference cell [arrives/is received] at the UE antenna</w:t>
                            </w:r>
                            <w:r>
                              <w:rPr>
                                <w:rFonts w:cs="v4.2.0"/>
                                <w:b/>
                              </w:rPr>
                              <w:t>.</w:t>
                            </w:r>
                          </w:p>
                          <w:p w14:paraId="240C7D33" w14:textId="77777777" w:rsidR="00DE4CC2" w:rsidRPr="005C2FAA" w:rsidRDefault="00DE4CC2" w:rsidP="002F3023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eastAsiaTheme="minorEastAsia"/>
                                <w:b/>
                                <w:i/>
                                <w:lang w:eastAsia="zh-CN"/>
                              </w:rPr>
                            </w:pPr>
                            <w:r w:rsidRPr="005C2FAA">
                              <w:rPr>
                                <w:b/>
                                <w:highlight w:val="yellow"/>
                                <w:lang w:eastAsia="ko-KR"/>
                              </w:rPr>
                              <w:t xml:space="preserve">It should be clarified that the </w:t>
                            </w:r>
                            <w:r w:rsidRPr="005C2FAA">
                              <w:rPr>
                                <w:b/>
                                <w:iCs/>
                                <w:highlight w:val="yellow"/>
                                <w:lang w:eastAsia="ko-KR"/>
                              </w:rPr>
                              <w:t>reference point/downlink timing refer to the signal of the first path being received/arrives at the UE antenna</w:t>
                            </w:r>
                            <w:r>
                              <w:rPr>
                                <w:b/>
                                <w:iCs/>
                                <w:lang w:eastAsia="ko-KR"/>
                              </w:rPr>
                              <w:t>.</w:t>
                            </w:r>
                          </w:p>
                          <w:p w14:paraId="0E2BD2FD" w14:textId="77777777" w:rsidR="00DE4CC2" w:rsidRDefault="00DE4CC2" w:rsidP="00DE4CC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2EF9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75pt;margin-top:66pt;width:468.35pt;height:77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">
                <v:textbox>
                  <w:txbxContent>
                    <w:p w14:paraId="51EB7431" w14:textId="77777777" w:rsidR="00DE4CC2" w:rsidRDefault="00DE4CC2" w:rsidP="00DE4CC2">
                      <w:pPr>
                        <w:ind w:left="360" w:hanging="360"/>
                      </w:pPr>
                      <w:r>
                        <w:t>Tentative agreements:</w:t>
                      </w:r>
                    </w:p>
                    <w:p w14:paraId="50D55AE2" w14:textId="77777777" w:rsidR="00DE4CC2" w:rsidRPr="005C2FAA" w:rsidRDefault="00DE4CC2" w:rsidP="002F3023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eastAsiaTheme="minorEastAsia"/>
                          <w:b/>
                          <w:i/>
                          <w:lang w:eastAsia="zh-CN"/>
                        </w:rPr>
                      </w:pPr>
                      <w:r w:rsidRPr="005C2FAA">
                        <w:rPr>
                          <w:rFonts w:cs="v4.2.0"/>
                          <w:b/>
                          <w:highlight w:val="yellow"/>
                        </w:rPr>
                        <w:t xml:space="preserve">The downlink timing is defined as the time, when </w:t>
                      </w:r>
                      <w:r w:rsidRPr="008F59A4">
                        <w:rPr>
                          <w:rFonts w:cs="v4.2.0"/>
                          <w:b/>
                          <w:highlight w:val="green"/>
                        </w:rPr>
                        <w:t xml:space="preserve">the </w:t>
                      </w:r>
                      <w:r w:rsidRPr="00FC633C">
                        <w:rPr>
                          <w:rFonts w:cs="v4.2.0"/>
                          <w:b/>
                          <w:highlight w:val="green"/>
                        </w:rPr>
                        <w:t xml:space="preserve">first path in time </w:t>
                      </w:r>
                      <w:r w:rsidRPr="005C2FAA">
                        <w:rPr>
                          <w:rFonts w:cs="v4.2.0"/>
                          <w:b/>
                          <w:highlight w:val="yellow"/>
                        </w:rPr>
                        <w:t>of the corresponding downlink frame from the reference cell [arrives/is received] at the UE antenna</w:t>
                      </w:r>
                      <w:r>
                        <w:rPr>
                          <w:rFonts w:cs="v4.2.0"/>
                          <w:b/>
                        </w:rPr>
                        <w:t>.</w:t>
                      </w:r>
                    </w:p>
                    <w:p w14:paraId="240C7D33" w14:textId="77777777" w:rsidR="00DE4CC2" w:rsidRPr="005C2FAA" w:rsidRDefault="00DE4CC2" w:rsidP="002F3023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eastAsiaTheme="minorEastAsia"/>
                          <w:b/>
                          <w:i/>
                          <w:lang w:eastAsia="zh-CN"/>
                        </w:rPr>
                      </w:pPr>
                      <w:r w:rsidRPr="005C2FAA">
                        <w:rPr>
                          <w:b/>
                          <w:highlight w:val="yellow"/>
                          <w:lang w:eastAsia="ko-KR"/>
                        </w:rPr>
                        <w:t xml:space="preserve">It should be clarified that the </w:t>
                      </w:r>
                      <w:r w:rsidRPr="005C2FAA">
                        <w:rPr>
                          <w:b/>
                          <w:iCs/>
                          <w:highlight w:val="yellow"/>
                          <w:lang w:eastAsia="ko-KR"/>
                        </w:rPr>
                        <w:t>reference point/downlink timing refer to the signal of the first path being received/arrives at the UE antenna</w:t>
                      </w:r>
                      <w:r>
                        <w:rPr>
                          <w:b/>
                          <w:iCs/>
                          <w:lang w:eastAsia="ko-KR"/>
                        </w:rPr>
                        <w:t>.</w:t>
                      </w:r>
                    </w:p>
                    <w:p w14:paraId="0E2BD2FD" w14:textId="77777777" w:rsidR="00DE4CC2" w:rsidRDefault="00DE4CC2" w:rsidP="00DE4CC2"/>
                  </w:txbxContent>
                </v:textbox>
                <w10:wrap type="topAndBottom"/>
              </v:shape>
            </w:pict>
          </mc:Fallback>
        </mc:AlternateContent>
      </w:r>
      <w:r>
        <w:t>In RAN4 #</w:t>
      </w:r>
      <w:proofErr w:type="spellStart"/>
      <w:r>
        <w:t>98e</w:t>
      </w:r>
      <w:proofErr w:type="spellEnd"/>
      <w:r>
        <w:t>-bis &amp; #</w:t>
      </w:r>
      <w:proofErr w:type="spellStart"/>
      <w:r>
        <w:t>99e</w:t>
      </w:r>
      <w:proofErr w:type="spellEnd"/>
      <w:r>
        <w:t xml:space="preserve"> meetings, companies had discussed UE transmit timing related issues to address questions from a RAN1 LS [</w:t>
      </w:r>
      <w:r w:rsidR="007075B5">
        <w:t>1</w:t>
      </w:r>
      <w:r>
        <w:t>]. In RAN4 #</w:t>
      </w:r>
      <w:proofErr w:type="spellStart"/>
      <w:r>
        <w:t>98e</w:t>
      </w:r>
      <w:proofErr w:type="spellEnd"/>
      <w:r>
        <w:t>-bis, it is agreed that the UE transmit timing error (</w:t>
      </w:r>
      <w:proofErr w:type="spellStart"/>
      <w:r>
        <w:t>Te</w:t>
      </w:r>
      <w:proofErr w:type="spellEnd"/>
      <w:r>
        <w:t xml:space="preserve">) includes UE DL </w:t>
      </w:r>
      <w:r w:rsidRPr="005C2FAA">
        <w:t>frame timing detection error</w:t>
      </w:r>
      <w:r>
        <w:t xml:space="preserve"> [</w:t>
      </w:r>
      <w:r w:rsidR="007075B5">
        <w:t>2</w:t>
      </w:r>
      <w:r>
        <w:t>]. In RAN4 #</w:t>
      </w:r>
      <w:proofErr w:type="spellStart"/>
      <w:r>
        <w:t>99e</w:t>
      </w:r>
      <w:proofErr w:type="spellEnd"/>
      <w:r>
        <w:t xml:space="preserve">, the following tentative agreements are achieved for the </w:t>
      </w:r>
      <w:r w:rsidRPr="005C2FAA">
        <w:t xml:space="preserve">reference point </w:t>
      </w:r>
      <w:r>
        <w:t>of</w:t>
      </w:r>
      <w:r w:rsidRPr="005C2FAA">
        <w:t xml:space="preserve"> UE initial transmit timing control requirement</w:t>
      </w:r>
      <w:r>
        <w:t xml:space="preserve"> defined in TS38.133 </w:t>
      </w:r>
      <w:proofErr w:type="spellStart"/>
      <w:r>
        <w:t>Chp</w:t>
      </w:r>
      <w:proofErr w:type="spellEnd"/>
      <w:r>
        <w:t xml:space="preserve"> 7.1.2.</w:t>
      </w:r>
    </w:p>
    <w:p w14:paraId="33489AE4" w14:textId="7FE7504D" w:rsidR="005C2FAA" w:rsidRDefault="00031A90" w:rsidP="002F3023">
      <w:pPr>
        <w:pStyle w:val="RAN4H2"/>
        <w:rPr>
          <w:lang w:eastAsia="zh-CN"/>
        </w:rPr>
      </w:pPr>
      <w:r>
        <w:t>2.1</w:t>
      </w:r>
      <w:r w:rsidR="00757467">
        <w:tab/>
      </w:r>
      <w:r>
        <w:t>The reference point</w:t>
      </w:r>
    </w:p>
    <w:p w14:paraId="709E7022" w14:textId="4337E432" w:rsidR="00AA0119" w:rsidRDefault="00AA0119" w:rsidP="005C2FAA">
      <w:pPr>
        <w:rPr>
          <w:szCs w:val="24"/>
          <w:lang w:eastAsia="zh-CN"/>
        </w:rPr>
      </w:pPr>
      <w:r>
        <w:rPr>
          <w:szCs w:val="24"/>
          <w:lang w:eastAsia="zh-CN"/>
        </w:rPr>
        <w:t>From RAN4 #</w:t>
      </w:r>
      <w:proofErr w:type="spellStart"/>
      <w:r>
        <w:rPr>
          <w:szCs w:val="24"/>
          <w:lang w:eastAsia="zh-CN"/>
        </w:rPr>
        <w:t>99e</w:t>
      </w:r>
      <w:proofErr w:type="spellEnd"/>
      <w:r>
        <w:rPr>
          <w:szCs w:val="24"/>
          <w:lang w:eastAsia="zh-CN"/>
        </w:rPr>
        <w:t xml:space="preserve">, </w:t>
      </w:r>
      <w:proofErr w:type="gramStart"/>
      <w:r>
        <w:rPr>
          <w:szCs w:val="24"/>
          <w:lang w:eastAsia="zh-CN"/>
        </w:rPr>
        <w:t xml:space="preserve">the majority </w:t>
      </w:r>
      <w:r w:rsidR="00953350">
        <w:rPr>
          <w:szCs w:val="24"/>
          <w:lang w:eastAsia="zh-CN"/>
        </w:rPr>
        <w:t>of</w:t>
      </w:r>
      <w:proofErr w:type="gramEnd"/>
      <w:r w:rsidR="00953350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compan</w:t>
      </w:r>
      <w:r w:rsidR="00953350">
        <w:rPr>
          <w:szCs w:val="24"/>
          <w:lang w:eastAsia="zh-CN"/>
        </w:rPr>
        <w:t>ies</w:t>
      </w:r>
      <w:r>
        <w:rPr>
          <w:szCs w:val="24"/>
          <w:lang w:eastAsia="zh-CN"/>
        </w:rPr>
        <w:t xml:space="preserve"> </w:t>
      </w:r>
      <w:r w:rsidR="00953350">
        <w:rPr>
          <w:szCs w:val="24"/>
          <w:lang w:eastAsia="zh-CN"/>
        </w:rPr>
        <w:t xml:space="preserve">agreed that the reference point for </w:t>
      </w:r>
      <w:proofErr w:type="spellStart"/>
      <w:r w:rsidR="00953350">
        <w:rPr>
          <w:szCs w:val="24"/>
          <w:lang w:eastAsia="zh-CN"/>
        </w:rPr>
        <w:t>Te</w:t>
      </w:r>
      <w:proofErr w:type="spellEnd"/>
      <w:r w:rsidR="00953350">
        <w:rPr>
          <w:szCs w:val="24"/>
          <w:lang w:eastAsia="zh-CN"/>
        </w:rPr>
        <w:t xml:space="preserve"> should not base on the first </w:t>
      </w:r>
      <w:r>
        <w:rPr>
          <w:szCs w:val="24"/>
          <w:lang w:eastAsia="zh-CN"/>
        </w:rPr>
        <w:t>detected path</w:t>
      </w:r>
      <w:r w:rsidR="00953350">
        <w:rPr>
          <w:szCs w:val="24"/>
          <w:lang w:eastAsia="zh-CN"/>
        </w:rPr>
        <w:t xml:space="preserve">, </w:t>
      </w:r>
      <w:r w:rsidR="00787BE3">
        <w:rPr>
          <w:szCs w:val="24"/>
          <w:lang w:eastAsia="zh-CN"/>
        </w:rPr>
        <w:t>which is the current</w:t>
      </w:r>
      <w:r w:rsidR="00953350">
        <w:rPr>
          <w:szCs w:val="24"/>
          <w:lang w:eastAsia="zh-CN"/>
        </w:rPr>
        <w:t xml:space="preserve"> wording</w:t>
      </w:r>
      <w:r w:rsidR="00F02DB3">
        <w:rPr>
          <w:szCs w:val="24"/>
          <w:lang w:eastAsia="zh-CN"/>
        </w:rPr>
        <w:t xml:space="preserve"> </w:t>
      </w:r>
      <w:r w:rsidR="00953350">
        <w:rPr>
          <w:szCs w:val="24"/>
          <w:lang w:eastAsia="zh-CN"/>
        </w:rPr>
        <w:t xml:space="preserve">in </w:t>
      </w:r>
      <w:r w:rsidR="00953350">
        <w:t xml:space="preserve">TS38.133 </w:t>
      </w:r>
      <w:proofErr w:type="spellStart"/>
      <w:r w:rsidR="00953350">
        <w:t>Chp</w:t>
      </w:r>
      <w:proofErr w:type="spellEnd"/>
      <w:r w:rsidR="00953350">
        <w:t xml:space="preserve"> 7.1.2</w:t>
      </w:r>
      <w:r w:rsidR="00787BE3">
        <w:t>.</w:t>
      </w:r>
      <w:r w:rsidR="00953350">
        <w:t xml:space="preserve"> </w:t>
      </w:r>
      <w:r w:rsidR="00787BE3">
        <w:t>B</w:t>
      </w:r>
      <w:r w:rsidR="00953350">
        <w:t>ecause it</w:t>
      </w:r>
      <w:r>
        <w:rPr>
          <w:szCs w:val="24"/>
          <w:lang w:eastAsia="zh-CN"/>
        </w:rPr>
        <w:t xml:space="preserve"> </w:t>
      </w:r>
      <w:r w:rsidR="00953350">
        <w:rPr>
          <w:szCs w:val="24"/>
          <w:lang w:eastAsia="zh-CN"/>
        </w:rPr>
        <w:t xml:space="preserve">implies that </w:t>
      </w:r>
      <w:proofErr w:type="spellStart"/>
      <w:r w:rsidR="00953350">
        <w:rPr>
          <w:szCs w:val="24"/>
          <w:lang w:eastAsia="zh-CN"/>
        </w:rPr>
        <w:t>Te</w:t>
      </w:r>
      <w:proofErr w:type="spellEnd"/>
      <w:r w:rsidR="00953350">
        <w:rPr>
          <w:szCs w:val="24"/>
          <w:lang w:eastAsia="zh-CN"/>
        </w:rPr>
        <w:t xml:space="preserve"> does not include the </w:t>
      </w:r>
      <w:r w:rsidR="00953350">
        <w:t xml:space="preserve">DL </w:t>
      </w:r>
      <w:r w:rsidR="00953350" w:rsidRPr="005C2FAA">
        <w:t>frame timing detection error</w:t>
      </w:r>
      <w:r w:rsidR="00953350">
        <w:t xml:space="preserve"> and it contradicts to RAN4’s consensus</w:t>
      </w:r>
      <w:r>
        <w:rPr>
          <w:szCs w:val="24"/>
          <w:lang w:eastAsia="zh-CN"/>
        </w:rPr>
        <w:t xml:space="preserve">. </w:t>
      </w:r>
      <w:r w:rsidR="00953350" w:rsidRPr="00953350">
        <w:rPr>
          <w:szCs w:val="24"/>
          <w:lang w:eastAsia="zh-CN"/>
        </w:rPr>
        <w:t xml:space="preserve">Some companies have concerns about </w:t>
      </w:r>
      <w:r w:rsidR="00F02DB3">
        <w:rPr>
          <w:szCs w:val="24"/>
          <w:lang w:eastAsia="zh-CN"/>
        </w:rPr>
        <w:t xml:space="preserve">replacing “the first detected path” </w:t>
      </w:r>
      <w:r w:rsidR="00031A90">
        <w:rPr>
          <w:szCs w:val="24"/>
          <w:lang w:eastAsia="zh-CN"/>
        </w:rPr>
        <w:t>with</w:t>
      </w:r>
      <w:r w:rsidR="00031A90" w:rsidRPr="00953350">
        <w:rPr>
          <w:szCs w:val="24"/>
          <w:lang w:eastAsia="zh-CN"/>
        </w:rPr>
        <w:t xml:space="preserve"> </w:t>
      </w:r>
      <w:r w:rsidR="00F02DB3">
        <w:rPr>
          <w:szCs w:val="24"/>
          <w:lang w:eastAsia="zh-CN"/>
        </w:rPr>
        <w:t xml:space="preserve">“the </w:t>
      </w:r>
      <w:r w:rsidR="00953350" w:rsidRPr="00953350">
        <w:rPr>
          <w:szCs w:val="24"/>
          <w:lang w:eastAsia="zh-CN"/>
        </w:rPr>
        <w:t>first detectable path</w:t>
      </w:r>
      <w:r w:rsidR="00F02DB3">
        <w:rPr>
          <w:szCs w:val="24"/>
          <w:lang w:eastAsia="zh-CN"/>
        </w:rPr>
        <w:t>”</w:t>
      </w:r>
      <w:r w:rsidR="00953350" w:rsidRPr="00953350">
        <w:rPr>
          <w:szCs w:val="24"/>
          <w:lang w:eastAsia="zh-CN"/>
        </w:rPr>
        <w:t xml:space="preserve"> may introduce ambiguity </w:t>
      </w:r>
      <w:r w:rsidR="00953350">
        <w:rPr>
          <w:szCs w:val="24"/>
          <w:lang w:eastAsia="zh-CN"/>
        </w:rPr>
        <w:t>that because whether the pa</w:t>
      </w:r>
      <w:r w:rsidR="00B17188">
        <w:rPr>
          <w:szCs w:val="24"/>
          <w:lang w:eastAsia="zh-CN"/>
        </w:rPr>
        <w:t>t</w:t>
      </w:r>
      <w:r w:rsidR="00953350">
        <w:rPr>
          <w:szCs w:val="24"/>
          <w:lang w:eastAsia="zh-CN"/>
        </w:rPr>
        <w:t>h is detectable or not could depend on UE</w:t>
      </w:r>
      <w:r w:rsidR="00953350" w:rsidRPr="00953350">
        <w:rPr>
          <w:szCs w:val="24"/>
          <w:lang w:eastAsia="zh-CN"/>
        </w:rPr>
        <w:t xml:space="preserve"> capability</w:t>
      </w:r>
      <w:r w:rsidR="00953350">
        <w:rPr>
          <w:szCs w:val="24"/>
          <w:lang w:eastAsia="zh-CN"/>
        </w:rPr>
        <w:t xml:space="preserve">. The other choice is </w:t>
      </w:r>
      <w:r w:rsidR="00031A90">
        <w:rPr>
          <w:szCs w:val="24"/>
          <w:lang w:eastAsia="zh-CN"/>
        </w:rPr>
        <w:t xml:space="preserve">replacing </w:t>
      </w:r>
      <w:r w:rsidR="00F02DB3">
        <w:rPr>
          <w:szCs w:val="24"/>
          <w:lang w:eastAsia="zh-CN"/>
        </w:rPr>
        <w:t>it with “</w:t>
      </w:r>
      <w:r w:rsidR="00953350">
        <w:rPr>
          <w:szCs w:val="24"/>
          <w:lang w:eastAsia="zh-CN"/>
        </w:rPr>
        <w:t>the first path</w:t>
      </w:r>
      <w:r w:rsidR="00F02DB3">
        <w:rPr>
          <w:szCs w:val="24"/>
          <w:lang w:eastAsia="zh-CN"/>
        </w:rPr>
        <w:t>”</w:t>
      </w:r>
      <w:r w:rsidR="00953350">
        <w:rPr>
          <w:szCs w:val="24"/>
          <w:lang w:eastAsia="zh-CN"/>
        </w:rPr>
        <w:t>, which refers to the arrival time of the first single signal path</w:t>
      </w:r>
      <w:r w:rsidR="00705842">
        <w:rPr>
          <w:szCs w:val="24"/>
          <w:lang w:eastAsia="zh-CN"/>
        </w:rPr>
        <w:t xml:space="preserve"> </w:t>
      </w:r>
      <w:r w:rsidR="00A27788">
        <w:rPr>
          <w:szCs w:val="24"/>
          <w:lang w:eastAsia="zh-CN"/>
        </w:rPr>
        <w:t xml:space="preserve">according to the used multipath channel model </w:t>
      </w:r>
      <w:r w:rsidR="00953350">
        <w:rPr>
          <w:szCs w:val="24"/>
          <w:lang w:eastAsia="zh-CN"/>
        </w:rPr>
        <w:t xml:space="preserve">and it </w:t>
      </w:r>
      <w:r w:rsidR="00F02DB3">
        <w:rPr>
          <w:szCs w:val="24"/>
          <w:lang w:eastAsia="zh-CN"/>
        </w:rPr>
        <w:t xml:space="preserve">is independent </w:t>
      </w:r>
      <w:r w:rsidR="00031A90">
        <w:rPr>
          <w:szCs w:val="24"/>
          <w:lang w:eastAsia="zh-CN"/>
        </w:rPr>
        <w:t xml:space="preserve">of </w:t>
      </w:r>
      <w:r w:rsidR="00953350">
        <w:rPr>
          <w:szCs w:val="24"/>
          <w:lang w:eastAsia="zh-CN"/>
        </w:rPr>
        <w:t>UE detection capability and</w:t>
      </w:r>
      <w:r w:rsidR="00787BE3">
        <w:rPr>
          <w:szCs w:val="24"/>
          <w:lang w:eastAsia="zh-CN"/>
        </w:rPr>
        <w:t xml:space="preserve"> </w:t>
      </w:r>
      <w:r w:rsidR="00953350">
        <w:rPr>
          <w:szCs w:val="24"/>
          <w:lang w:eastAsia="zh-CN"/>
        </w:rPr>
        <w:t>UE error.</w:t>
      </w:r>
    </w:p>
    <w:p w14:paraId="1C22C20A" w14:textId="5C0BA7FE" w:rsidR="00953350" w:rsidRDefault="00181762" w:rsidP="005C2FAA">
      <w:pPr>
        <w:rPr>
          <w:szCs w:val="24"/>
          <w:lang w:eastAsia="zh-CN"/>
        </w:rPr>
      </w:pPr>
      <w:r>
        <w:rPr>
          <w:szCs w:val="24"/>
          <w:lang w:eastAsia="zh-CN"/>
        </w:rPr>
        <w:t>But s</w:t>
      </w:r>
      <w:r w:rsidR="00953350">
        <w:rPr>
          <w:szCs w:val="24"/>
          <w:lang w:eastAsia="zh-CN"/>
        </w:rPr>
        <w:t xml:space="preserve">ome companies have concern that if </w:t>
      </w:r>
      <w:r w:rsidR="00787BE3">
        <w:rPr>
          <w:szCs w:val="24"/>
          <w:lang w:eastAsia="zh-CN"/>
        </w:rPr>
        <w:t>“</w:t>
      </w:r>
      <w:r w:rsidR="00953350">
        <w:rPr>
          <w:szCs w:val="24"/>
          <w:lang w:eastAsia="zh-CN"/>
        </w:rPr>
        <w:t>the first path</w:t>
      </w:r>
      <w:r w:rsidR="00787BE3">
        <w:rPr>
          <w:szCs w:val="24"/>
          <w:lang w:eastAsia="zh-CN"/>
        </w:rPr>
        <w:t>”</w:t>
      </w:r>
      <w:r w:rsidR="00953350">
        <w:rPr>
          <w:szCs w:val="24"/>
          <w:lang w:eastAsia="zh-CN"/>
        </w:rPr>
        <w:t xml:space="preserve"> is used, whether</w:t>
      </w:r>
      <w:r w:rsidR="00953350" w:rsidRPr="005C2FAA">
        <w:rPr>
          <w:szCs w:val="24"/>
          <w:lang w:eastAsia="zh-CN"/>
        </w:rPr>
        <w:t xml:space="preserve"> </w:t>
      </w:r>
      <w:proofErr w:type="spellStart"/>
      <w:r w:rsidR="00953350" w:rsidRPr="005C2FAA">
        <w:rPr>
          <w:szCs w:val="24"/>
          <w:lang w:eastAsia="zh-CN"/>
        </w:rPr>
        <w:t>Te</w:t>
      </w:r>
      <w:proofErr w:type="spellEnd"/>
      <w:r w:rsidR="00953350" w:rsidRPr="005C2FAA">
        <w:rPr>
          <w:szCs w:val="24"/>
          <w:lang w:eastAsia="zh-CN"/>
        </w:rPr>
        <w:t xml:space="preserve"> </w:t>
      </w:r>
      <w:r w:rsidR="00953350">
        <w:rPr>
          <w:szCs w:val="24"/>
          <w:lang w:eastAsia="zh-CN"/>
        </w:rPr>
        <w:t>has</w:t>
      </w:r>
      <w:r w:rsidR="00953350" w:rsidRPr="005C2FAA">
        <w:rPr>
          <w:szCs w:val="24"/>
          <w:lang w:eastAsia="zh-CN"/>
        </w:rPr>
        <w:t xml:space="preserve"> enough margin for </w:t>
      </w:r>
      <w:r w:rsidR="00953350">
        <w:rPr>
          <w:szCs w:val="24"/>
          <w:lang w:eastAsia="zh-CN"/>
        </w:rPr>
        <w:t xml:space="preserve">the </w:t>
      </w:r>
      <w:r w:rsidR="00B0061C">
        <w:rPr>
          <w:szCs w:val="24"/>
          <w:lang w:eastAsia="zh-CN"/>
        </w:rPr>
        <w:t xml:space="preserve">NLOS </w:t>
      </w:r>
      <w:r w:rsidR="007471CD">
        <w:rPr>
          <w:szCs w:val="24"/>
          <w:lang w:eastAsia="zh-CN"/>
        </w:rPr>
        <w:t>case that the first path is not detectable</w:t>
      </w:r>
      <w:r w:rsidR="00953350">
        <w:rPr>
          <w:szCs w:val="24"/>
          <w:lang w:eastAsia="zh-CN"/>
        </w:rPr>
        <w:t xml:space="preserve">. </w:t>
      </w:r>
      <w:r w:rsidR="005C2FAA">
        <w:rPr>
          <w:szCs w:val="24"/>
          <w:lang w:eastAsia="zh-CN"/>
        </w:rPr>
        <w:t>From [</w:t>
      </w:r>
      <w:r w:rsidR="00765611">
        <w:rPr>
          <w:szCs w:val="24"/>
          <w:lang w:eastAsia="zh-CN"/>
        </w:rPr>
        <w:t>3</w:t>
      </w:r>
      <w:r w:rsidR="005C2FAA">
        <w:rPr>
          <w:szCs w:val="24"/>
          <w:lang w:eastAsia="zh-CN"/>
        </w:rPr>
        <w:t>] – [</w:t>
      </w:r>
      <w:r w:rsidR="00765611">
        <w:rPr>
          <w:szCs w:val="24"/>
          <w:lang w:eastAsia="zh-CN"/>
        </w:rPr>
        <w:t>6</w:t>
      </w:r>
      <w:r w:rsidR="005C2FAA">
        <w:rPr>
          <w:szCs w:val="24"/>
          <w:lang w:eastAsia="zh-CN"/>
        </w:rPr>
        <w:t>],</w:t>
      </w:r>
      <w:r w:rsidR="00953350">
        <w:rPr>
          <w:szCs w:val="24"/>
          <w:lang w:eastAsia="zh-CN"/>
        </w:rPr>
        <w:t xml:space="preserve"> </w:t>
      </w:r>
      <w:r w:rsidR="005C2FAA">
        <w:rPr>
          <w:szCs w:val="24"/>
          <w:lang w:eastAsia="zh-CN"/>
        </w:rPr>
        <w:t xml:space="preserve">the design of </w:t>
      </w:r>
      <w:proofErr w:type="spellStart"/>
      <w:r w:rsidR="005C2FAA">
        <w:rPr>
          <w:szCs w:val="24"/>
          <w:lang w:eastAsia="zh-CN"/>
        </w:rPr>
        <w:t>Te</w:t>
      </w:r>
      <w:proofErr w:type="spellEnd"/>
      <w:r w:rsidR="005C2FAA">
        <w:rPr>
          <w:szCs w:val="24"/>
          <w:lang w:eastAsia="zh-CN"/>
        </w:rPr>
        <w:t xml:space="preserve"> is mainly based on </w:t>
      </w:r>
      <w:r w:rsidR="0087562C">
        <w:rPr>
          <w:szCs w:val="24"/>
          <w:lang w:eastAsia="zh-CN"/>
        </w:rPr>
        <w:t>the</w:t>
      </w:r>
      <w:r w:rsidR="000575C5">
        <w:rPr>
          <w:szCs w:val="24"/>
          <w:lang w:eastAsia="zh-CN"/>
        </w:rPr>
        <w:t xml:space="preserve"> </w:t>
      </w:r>
      <w:r w:rsidR="0087562C">
        <w:rPr>
          <w:szCs w:val="24"/>
          <w:lang w:eastAsia="zh-CN"/>
        </w:rPr>
        <w:t xml:space="preserve">SSB </w:t>
      </w:r>
      <w:r w:rsidR="005C2FAA">
        <w:rPr>
          <w:szCs w:val="24"/>
          <w:lang w:eastAsia="zh-CN"/>
        </w:rPr>
        <w:t xml:space="preserve">BW, </w:t>
      </w:r>
      <w:proofErr w:type="spellStart"/>
      <w:r w:rsidR="005C2FAA">
        <w:rPr>
          <w:szCs w:val="24"/>
          <w:lang w:eastAsia="zh-CN"/>
        </w:rPr>
        <w:t>DigRF</w:t>
      </w:r>
      <w:proofErr w:type="spellEnd"/>
      <w:r w:rsidR="005C2FAA">
        <w:rPr>
          <w:szCs w:val="24"/>
          <w:lang w:eastAsia="zh-CN"/>
        </w:rPr>
        <w:t xml:space="preserve"> margin, and an extra margin </w:t>
      </w:r>
      <w:r w:rsidR="0087562C">
        <w:rPr>
          <w:szCs w:val="24"/>
          <w:lang w:eastAsia="zh-CN"/>
        </w:rPr>
        <w:t xml:space="preserve">which is </w:t>
      </w:r>
      <w:r w:rsidR="005C2FAA">
        <w:rPr>
          <w:szCs w:val="24"/>
          <w:lang w:eastAsia="zh-CN"/>
        </w:rPr>
        <w:t>scaled with different UL SCS.</w:t>
      </w:r>
      <w:r w:rsidR="00953350">
        <w:rPr>
          <w:szCs w:val="24"/>
          <w:lang w:eastAsia="zh-CN"/>
        </w:rPr>
        <w:t xml:space="preserve"> The design of </w:t>
      </w:r>
      <w:proofErr w:type="spellStart"/>
      <w:r w:rsidR="00953350">
        <w:rPr>
          <w:szCs w:val="24"/>
          <w:lang w:eastAsia="zh-CN"/>
        </w:rPr>
        <w:t>Te</w:t>
      </w:r>
      <w:proofErr w:type="spellEnd"/>
      <w:r w:rsidR="00953350">
        <w:rPr>
          <w:szCs w:val="24"/>
          <w:lang w:eastAsia="zh-CN"/>
        </w:rPr>
        <w:t xml:space="preserve"> is to make it </w:t>
      </w:r>
      <w:r w:rsidR="00F8734D">
        <w:rPr>
          <w:szCs w:val="24"/>
          <w:lang w:eastAsia="zh-CN"/>
        </w:rPr>
        <w:t>much</w:t>
      </w:r>
      <w:r w:rsidR="00953350">
        <w:rPr>
          <w:szCs w:val="24"/>
          <w:lang w:eastAsia="zh-CN"/>
        </w:rPr>
        <w:t xml:space="preserve"> small</w:t>
      </w:r>
      <w:r w:rsidR="00F8734D">
        <w:rPr>
          <w:szCs w:val="24"/>
          <w:lang w:eastAsia="zh-CN"/>
        </w:rPr>
        <w:t>er</w:t>
      </w:r>
      <w:r w:rsidR="00953350">
        <w:rPr>
          <w:szCs w:val="24"/>
          <w:lang w:eastAsia="zh-CN"/>
        </w:rPr>
        <w:t xml:space="preserve"> </w:t>
      </w:r>
      <w:r w:rsidR="00F8734D">
        <w:rPr>
          <w:szCs w:val="24"/>
          <w:lang w:eastAsia="zh-CN"/>
        </w:rPr>
        <w:t>than the</w:t>
      </w:r>
      <w:r w:rsidR="00953350">
        <w:rPr>
          <w:szCs w:val="24"/>
          <w:lang w:eastAsia="zh-CN"/>
        </w:rPr>
        <w:t xml:space="preserve"> UL CP</w:t>
      </w:r>
      <w:r w:rsidR="0087562C">
        <w:rPr>
          <w:szCs w:val="24"/>
          <w:lang w:eastAsia="zh-CN"/>
        </w:rPr>
        <w:t xml:space="preserve"> </w:t>
      </w:r>
      <w:r w:rsidR="00953350">
        <w:rPr>
          <w:szCs w:val="24"/>
          <w:lang w:eastAsia="zh-CN"/>
        </w:rPr>
        <w:t xml:space="preserve">so that the intra-cell inter-UE interference can be diminished. </w:t>
      </w:r>
      <w:r w:rsidR="00C91AC7">
        <w:rPr>
          <w:szCs w:val="24"/>
          <w:lang w:eastAsia="zh-CN"/>
        </w:rPr>
        <w:t>The following table</w:t>
      </w:r>
      <w:r w:rsidR="00787BE3">
        <w:rPr>
          <w:szCs w:val="24"/>
          <w:lang w:eastAsia="zh-CN"/>
        </w:rPr>
        <w:t xml:space="preserve"> 1</w:t>
      </w:r>
      <w:r w:rsidR="00C91AC7">
        <w:rPr>
          <w:szCs w:val="24"/>
          <w:lang w:eastAsia="zh-CN"/>
        </w:rPr>
        <w:t xml:space="preserve"> shows the </w:t>
      </w:r>
      <w:r w:rsidR="00787BE3">
        <w:rPr>
          <w:szCs w:val="24"/>
          <w:lang w:eastAsia="zh-CN"/>
        </w:rPr>
        <w:t>components of</w:t>
      </w:r>
      <w:r w:rsidR="00C91AC7">
        <w:rPr>
          <w:szCs w:val="24"/>
          <w:lang w:eastAsia="zh-CN"/>
        </w:rPr>
        <w:t xml:space="preserve"> </w:t>
      </w:r>
      <w:proofErr w:type="spellStart"/>
      <w:r w:rsidR="00C91AC7">
        <w:rPr>
          <w:szCs w:val="24"/>
          <w:lang w:eastAsia="zh-CN"/>
        </w:rPr>
        <w:t>Te</w:t>
      </w:r>
      <w:proofErr w:type="spellEnd"/>
      <w:r w:rsidR="00787BE3">
        <w:rPr>
          <w:szCs w:val="24"/>
          <w:lang w:eastAsia="zh-CN"/>
        </w:rPr>
        <w:t>.</w:t>
      </w:r>
    </w:p>
    <w:tbl>
      <w:tblPr>
        <w:tblpPr w:leftFromText="180" w:rightFromText="180" w:vertAnchor="text" w:horzAnchor="margin" w:tblpXSpec="center" w:tblpY="-72"/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Components of Te"/>
      </w:tblPr>
      <w:tblGrid>
        <w:gridCol w:w="1127"/>
        <w:gridCol w:w="795"/>
        <w:gridCol w:w="795"/>
        <w:gridCol w:w="822"/>
        <w:gridCol w:w="1418"/>
        <w:gridCol w:w="1134"/>
        <w:gridCol w:w="992"/>
      </w:tblGrid>
      <w:tr w:rsidR="000575C5" w:rsidRPr="009C5807" w14:paraId="6C48947B" w14:textId="77777777" w:rsidTr="002F3023">
        <w:trPr>
          <w:trHeight w:val="246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5E0B9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lastRenderedPageBreak/>
              <w:t>Frequency Range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FAD7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SCS of SSB signals (kHz)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D796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SCS of uplink signals (kHz)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41EC" w14:textId="46BF5E33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proofErr w:type="spellStart"/>
            <w:r w:rsidRPr="00953350">
              <w:rPr>
                <w:b/>
                <w:sz w:val="20"/>
                <w:lang w:val="en-US"/>
              </w:rPr>
              <w:t>Te</w:t>
            </w:r>
            <w:proofErr w:type="spellEnd"/>
            <w:r>
              <w:rPr>
                <w:b/>
                <w:sz w:val="20"/>
                <w:lang w:val="en-US"/>
              </w:rPr>
              <w:t xml:space="preserve"> (Ts)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EFED" w14:textId="4E26CE59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DL sampling error - 1/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(2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B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)</m:t>
              </m:r>
            </m:oMath>
            <w:r>
              <w:rPr>
                <w:b/>
                <w:sz w:val="20"/>
                <w:lang w:val="en-US"/>
              </w:rPr>
              <w:t xml:space="preserve"> (Ts)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DDF" w14:textId="1A390B56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RF margin (Ts)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77FC" w14:textId="206D5223" w:rsidR="00C91AC7" w:rsidRDefault="00031A90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Residual</w:t>
            </w:r>
          </w:p>
          <w:p w14:paraId="2BE22003" w14:textId="2D86C2FF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Margin</w:t>
            </w:r>
          </w:p>
          <w:p w14:paraId="6AEEF562" w14:textId="46762133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(Ts)</w:t>
            </w:r>
          </w:p>
        </w:tc>
      </w:tr>
      <w:tr w:rsidR="000575C5" w:rsidRPr="009C5807" w14:paraId="1386E37B" w14:textId="77777777" w:rsidTr="002F3023">
        <w:trPr>
          <w:trHeight w:val="246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51178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BF9E5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7CBE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15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417E" w14:textId="38652F6F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48A8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0C40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EE6E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6.3</w:t>
            </w:r>
          </w:p>
        </w:tc>
      </w:tr>
      <w:tr w:rsidR="000575C5" w:rsidRPr="009C5807" w14:paraId="7CC63D62" w14:textId="77777777" w:rsidTr="002F3023">
        <w:trPr>
          <w:trHeight w:val="246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1A05A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17F26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C892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54DF" w14:textId="74D3190F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9B98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F2FC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5C13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4.3</w:t>
            </w:r>
          </w:p>
        </w:tc>
      </w:tr>
      <w:tr w:rsidR="000575C5" w:rsidRPr="009C5807" w14:paraId="2A224D62" w14:textId="77777777" w:rsidTr="002F3023">
        <w:trPr>
          <w:trHeight w:val="246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DDBCD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2368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81E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59A0" w14:textId="08D77A19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27D7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3F57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D73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4.3</w:t>
            </w:r>
          </w:p>
        </w:tc>
      </w:tr>
      <w:tr w:rsidR="000575C5" w:rsidRPr="009C5807" w14:paraId="0DB437E6" w14:textId="77777777" w:rsidTr="002F3023">
        <w:trPr>
          <w:trHeight w:val="246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F82D2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A5A13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760C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15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AC49" w14:textId="4D73B679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4528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0B2A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1901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4.4</w:t>
            </w:r>
          </w:p>
        </w:tc>
      </w:tr>
      <w:tr w:rsidR="000575C5" w:rsidRPr="009C5807" w14:paraId="4F66F071" w14:textId="77777777" w:rsidTr="002F3023">
        <w:trPr>
          <w:trHeight w:val="246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121D5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BD9D2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748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AE66" w14:textId="6B2C0BEF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7690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67A6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3661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4.4</w:t>
            </w:r>
          </w:p>
        </w:tc>
      </w:tr>
      <w:tr w:rsidR="000575C5" w:rsidRPr="009C5807" w14:paraId="72200AE2" w14:textId="77777777" w:rsidTr="002F3023">
        <w:trPr>
          <w:trHeight w:val="246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0AA6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55D9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3FA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81C" w14:textId="13D2B0B6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F4B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C0E8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7B1E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3.4</w:t>
            </w:r>
          </w:p>
        </w:tc>
      </w:tr>
      <w:tr w:rsidR="000575C5" w:rsidRPr="009C5807" w14:paraId="4DA9CDCC" w14:textId="77777777" w:rsidTr="002F3023">
        <w:trPr>
          <w:trHeight w:val="246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E69E6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2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4188AE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120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32CE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007F" w14:textId="14D1E45A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3.5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50D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0.53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E031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81AF" w14:textId="48A7026A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1.47</w:t>
            </w:r>
          </w:p>
        </w:tc>
      </w:tr>
      <w:tr w:rsidR="000575C5" w:rsidRPr="009C5807" w14:paraId="1BF7B07E" w14:textId="77777777" w:rsidTr="002F3023">
        <w:trPr>
          <w:trHeight w:val="246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48DFEF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789D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FFE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120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8EC3" w14:textId="533206F1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3.5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A05D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0.53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DB3E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89A0" w14:textId="4628F6CD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1.47</w:t>
            </w:r>
          </w:p>
        </w:tc>
      </w:tr>
      <w:tr w:rsidR="000575C5" w:rsidRPr="009C5807" w14:paraId="66A33C48" w14:textId="77777777" w:rsidTr="002F3023">
        <w:trPr>
          <w:trHeight w:val="246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AA4CC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0E37A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240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9019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BB36" w14:textId="414138DF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064C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0.26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58DD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0C86" w14:textId="6305E554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1.24</w:t>
            </w:r>
          </w:p>
        </w:tc>
      </w:tr>
      <w:tr w:rsidR="000575C5" w:rsidRPr="009C5807" w14:paraId="2FEA2C5A" w14:textId="77777777" w:rsidTr="002F3023">
        <w:trPr>
          <w:trHeight w:val="246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7A90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6A913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11AD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120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D02C" w14:textId="7E2F9D5F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 w:rsidRPr="00953350">
              <w:rPr>
                <w:b/>
                <w:sz w:val="20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F5E8" w14:textId="77777777" w:rsidR="00C91AC7" w:rsidRPr="00953350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0.26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1E3" w14:textId="77777777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E01" w14:textId="405F97CB" w:rsidR="00C91AC7" w:rsidRDefault="00C91AC7" w:rsidP="00C91AC7">
            <w:pPr>
              <w:pStyle w:val="BodyTex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1.24</w:t>
            </w:r>
          </w:p>
        </w:tc>
      </w:tr>
    </w:tbl>
    <w:p w14:paraId="5354407B" w14:textId="77777777" w:rsidR="00953350" w:rsidRDefault="00953350" w:rsidP="005C2FAA">
      <w:pPr>
        <w:rPr>
          <w:szCs w:val="24"/>
          <w:lang w:eastAsia="zh-CN"/>
        </w:rPr>
      </w:pPr>
    </w:p>
    <w:p w14:paraId="55007FBE" w14:textId="0F3189F2" w:rsidR="00EF41F4" w:rsidRDefault="00EF41F4" w:rsidP="00EF41F4">
      <w:pPr>
        <w:pStyle w:val="RAN4Observation"/>
        <w:numPr>
          <w:ilvl w:val="0"/>
          <w:numId w:val="0"/>
        </w:numPr>
        <w:ind w:left="360"/>
        <w:rPr>
          <w:lang w:eastAsia="zh-CN"/>
        </w:rPr>
      </w:pPr>
    </w:p>
    <w:p w14:paraId="7A85CE4B" w14:textId="7A481B16" w:rsidR="00EF41F4" w:rsidRDefault="00EF41F4" w:rsidP="00EF41F4">
      <w:pPr>
        <w:rPr>
          <w:lang w:val="en-GB" w:eastAsia="zh-CN"/>
        </w:rPr>
      </w:pPr>
    </w:p>
    <w:p w14:paraId="3B442755" w14:textId="40A5C9F6" w:rsidR="00EF41F4" w:rsidRDefault="00EF41F4" w:rsidP="00EF41F4">
      <w:pPr>
        <w:rPr>
          <w:lang w:val="en-GB" w:eastAsia="zh-CN"/>
        </w:rPr>
      </w:pPr>
    </w:p>
    <w:p w14:paraId="3341B34A" w14:textId="7A87FE50" w:rsidR="00EF41F4" w:rsidRDefault="00EF41F4" w:rsidP="00EF41F4">
      <w:pPr>
        <w:rPr>
          <w:lang w:val="en-GB" w:eastAsia="zh-CN"/>
        </w:rPr>
      </w:pPr>
    </w:p>
    <w:p w14:paraId="4E343A7F" w14:textId="44B508A8" w:rsidR="00EF41F4" w:rsidRDefault="00EF41F4" w:rsidP="00EF41F4">
      <w:pPr>
        <w:rPr>
          <w:lang w:val="en-GB" w:eastAsia="zh-CN"/>
        </w:rPr>
      </w:pPr>
    </w:p>
    <w:p w14:paraId="7019EBCC" w14:textId="2D77D7FD" w:rsidR="00EF41F4" w:rsidRDefault="00EF41F4" w:rsidP="00EF41F4">
      <w:pPr>
        <w:rPr>
          <w:lang w:val="en-GB" w:eastAsia="zh-CN"/>
        </w:rPr>
      </w:pPr>
    </w:p>
    <w:p w14:paraId="69A5C785" w14:textId="17E42584" w:rsidR="00EF41F4" w:rsidRDefault="00EF41F4" w:rsidP="00EF41F4">
      <w:pPr>
        <w:rPr>
          <w:lang w:val="en-GB" w:eastAsia="zh-CN"/>
        </w:rPr>
      </w:pPr>
    </w:p>
    <w:p w14:paraId="1392851A" w14:textId="77777777" w:rsidR="00787BE3" w:rsidRDefault="00787BE3" w:rsidP="00EF41F4">
      <w:pPr>
        <w:rPr>
          <w:lang w:val="en-GB" w:eastAsia="zh-CN"/>
        </w:rPr>
      </w:pPr>
    </w:p>
    <w:p w14:paraId="3BFFB1BA" w14:textId="5B1497F6" w:rsidR="007471CD" w:rsidRDefault="00787BE3" w:rsidP="00787BE3">
      <w:pPr>
        <w:pStyle w:val="BodyText"/>
        <w:rPr>
          <w:bCs/>
          <w:lang w:val="en-GB" w:eastAsia="zh-CN"/>
        </w:rPr>
      </w:pPr>
      <w:r>
        <w:rPr>
          <w:lang w:val="en-GB" w:eastAsia="zh-CN"/>
        </w:rPr>
        <w:t xml:space="preserve"> </w:t>
      </w:r>
      <w:r>
        <w:rPr>
          <w:lang w:val="en-GB" w:eastAsia="zh-CN"/>
        </w:rPr>
        <w:tab/>
      </w:r>
      <w:r>
        <w:rPr>
          <w:lang w:val="en-GB" w:eastAsia="zh-CN"/>
        </w:rPr>
        <w:tab/>
      </w:r>
      <w:r>
        <w:rPr>
          <w:lang w:val="en-GB" w:eastAsia="zh-CN"/>
        </w:rPr>
        <w:tab/>
      </w:r>
      <w:r>
        <w:rPr>
          <w:lang w:val="en-GB" w:eastAsia="zh-CN"/>
        </w:rPr>
        <w:tab/>
      </w:r>
      <w:r>
        <w:rPr>
          <w:lang w:val="en-GB" w:eastAsia="zh-CN"/>
        </w:rPr>
        <w:tab/>
      </w:r>
      <w:r w:rsidRPr="00787BE3">
        <w:rPr>
          <w:bCs/>
          <w:sz w:val="20"/>
          <w:lang w:val="en-US"/>
        </w:rPr>
        <w:t>Table 1.</w:t>
      </w:r>
      <w:r w:rsidRPr="00787BE3">
        <w:rPr>
          <w:bCs/>
          <w:lang w:val="en-GB" w:eastAsia="zh-CN"/>
        </w:rPr>
        <w:t xml:space="preserve"> </w:t>
      </w:r>
      <w:r>
        <w:rPr>
          <w:bCs/>
          <w:lang w:val="en-GB" w:eastAsia="zh-CN"/>
        </w:rPr>
        <w:t xml:space="preserve">Components of </w:t>
      </w:r>
      <w:proofErr w:type="spellStart"/>
      <w:r>
        <w:rPr>
          <w:bCs/>
          <w:lang w:val="en-GB" w:eastAsia="zh-CN"/>
        </w:rPr>
        <w:t>Te</w:t>
      </w:r>
      <w:proofErr w:type="spellEnd"/>
    </w:p>
    <w:p w14:paraId="40169E32" w14:textId="77777777" w:rsidR="00787BE3" w:rsidRPr="00787BE3" w:rsidRDefault="00787BE3" w:rsidP="00787BE3">
      <w:pPr>
        <w:pStyle w:val="BodyText"/>
        <w:rPr>
          <w:bCs/>
          <w:lang w:val="en-GB" w:eastAsia="zh-CN"/>
        </w:rPr>
      </w:pPr>
    </w:p>
    <w:p w14:paraId="67E1BE40" w14:textId="5A900D1A" w:rsidR="00A0112F" w:rsidRDefault="00B0061C" w:rsidP="00EF41F4">
      <w:pPr>
        <w:rPr>
          <w:lang w:val="en-GB" w:eastAsia="zh-CN"/>
        </w:rPr>
      </w:pPr>
      <w:r>
        <w:rPr>
          <w:lang w:val="en-GB" w:eastAsia="zh-CN"/>
        </w:rPr>
        <w:t>I</w:t>
      </w:r>
      <w:r w:rsidR="007471CD" w:rsidRPr="000F4F97">
        <w:rPr>
          <w:lang w:val="en-GB" w:eastAsia="zh-CN"/>
        </w:rPr>
        <w:t>t is not clear how to quantify the time margin for the NLOS case that the first path is not dete</w:t>
      </w:r>
      <w:r w:rsidR="004A2356">
        <w:rPr>
          <w:lang w:val="en-GB" w:eastAsia="zh-CN"/>
        </w:rPr>
        <w:t>c</w:t>
      </w:r>
      <w:r w:rsidR="007471CD" w:rsidRPr="000F4F97">
        <w:rPr>
          <w:lang w:val="en-GB" w:eastAsia="zh-CN"/>
        </w:rPr>
        <w:t xml:space="preserve">table. </w:t>
      </w:r>
      <w:r w:rsidR="00A0112F">
        <w:rPr>
          <w:lang w:val="en-GB" w:eastAsia="zh-CN"/>
        </w:rPr>
        <w:t xml:space="preserve">And </w:t>
      </w:r>
      <w:r w:rsidR="007471CD" w:rsidRPr="000F4F97">
        <w:rPr>
          <w:lang w:val="en-GB" w:eastAsia="zh-CN"/>
        </w:rPr>
        <w:t xml:space="preserve">given the </w:t>
      </w:r>
      <w:r w:rsidR="004A2356" w:rsidRPr="000F4F97">
        <w:rPr>
          <w:lang w:val="en-GB" w:eastAsia="zh-CN"/>
        </w:rPr>
        <w:t>residu</w:t>
      </w:r>
      <w:r w:rsidR="004A2356">
        <w:rPr>
          <w:lang w:val="en-GB" w:eastAsia="zh-CN"/>
        </w:rPr>
        <w:t>al</w:t>
      </w:r>
      <w:r w:rsidR="004A2356" w:rsidRPr="000F4F97">
        <w:rPr>
          <w:lang w:val="en-GB" w:eastAsia="zh-CN"/>
        </w:rPr>
        <w:t xml:space="preserve"> </w:t>
      </w:r>
      <w:r w:rsidR="007471CD" w:rsidRPr="000F4F97">
        <w:rPr>
          <w:lang w:val="en-GB" w:eastAsia="zh-CN"/>
        </w:rPr>
        <w:t>ma</w:t>
      </w:r>
      <w:r w:rsidR="004A2356">
        <w:rPr>
          <w:lang w:val="en-GB" w:eastAsia="zh-CN"/>
        </w:rPr>
        <w:t>r</w:t>
      </w:r>
      <w:r w:rsidR="007471CD" w:rsidRPr="000F4F97">
        <w:rPr>
          <w:lang w:val="en-GB" w:eastAsia="zh-CN"/>
        </w:rPr>
        <w:t xml:space="preserve">gin in </w:t>
      </w:r>
      <w:proofErr w:type="spellStart"/>
      <w:r w:rsidR="007471CD" w:rsidRPr="000F4F97">
        <w:rPr>
          <w:lang w:val="en-GB" w:eastAsia="zh-CN"/>
        </w:rPr>
        <w:t>Te</w:t>
      </w:r>
      <w:proofErr w:type="spellEnd"/>
      <w:r w:rsidR="00787BE3">
        <w:rPr>
          <w:lang w:val="en-GB" w:eastAsia="zh-CN"/>
        </w:rPr>
        <w:t xml:space="preserve"> from table 1</w:t>
      </w:r>
      <w:r w:rsidR="007471CD" w:rsidRPr="000F4F97">
        <w:rPr>
          <w:lang w:val="en-GB" w:eastAsia="zh-CN"/>
        </w:rPr>
        <w:t xml:space="preserve">, it is not clear whether </w:t>
      </w:r>
      <w:proofErr w:type="spellStart"/>
      <w:r w:rsidR="007471CD" w:rsidRPr="000F4F97">
        <w:rPr>
          <w:lang w:val="en-GB" w:eastAsia="zh-CN"/>
        </w:rPr>
        <w:t>Te</w:t>
      </w:r>
      <w:proofErr w:type="spellEnd"/>
      <w:r w:rsidR="007471CD" w:rsidRPr="000F4F97">
        <w:rPr>
          <w:lang w:val="en-GB" w:eastAsia="zh-CN"/>
        </w:rPr>
        <w:t xml:space="preserve"> has sufficient margin for the case that the first path is not detectable</w:t>
      </w:r>
      <w:r w:rsidR="00946126">
        <w:rPr>
          <w:lang w:val="en-GB" w:eastAsia="zh-CN"/>
        </w:rPr>
        <w:t xml:space="preserve"> for the NLOS channel</w:t>
      </w:r>
      <w:r w:rsidR="007471CD" w:rsidRPr="000F4F97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</w:p>
    <w:p w14:paraId="72785184" w14:textId="1C198D66" w:rsidR="00705842" w:rsidRDefault="00B0061C" w:rsidP="00EF41F4">
      <w:pPr>
        <w:rPr>
          <w:lang w:val="en-GB" w:eastAsia="zh-CN"/>
        </w:rPr>
      </w:pPr>
      <w:r>
        <w:rPr>
          <w:lang w:val="en-GB" w:eastAsia="zh-CN"/>
        </w:rPr>
        <w:t>H</w:t>
      </w:r>
      <w:r w:rsidR="00705842">
        <w:rPr>
          <w:lang w:val="en-GB" w:eastAsia="zh-CN"/>
        </w:rPr>
        <w:t xml:space="preserve">owever, the currently defined propagation conditions </w:t>
      </w:r>
      <w:r w:rsidR="004A2356">
        <w:rPr>
          <w:lang w:val="en-GB" w:eastAsia="zh-CN"/>
        </w:rPr>
        <w:t xml:space="preserve">in the test cases (TS 38.133 </w:t>
      </w:r>
      <w:proofErr w:type="spellStart"/>
      <w:r w:rsidR="004A2356">
        <w:rPr>
          <w:lang w:val="en-GB" w:eastAsia="zh-CN"/>
        </w:rPr>
        <w:t>A.6.4</w:t>
      </w:r>
      <w:proofErr w:type="spellEnd"/>
      <w:r w:rsidR="00946126">
        <w:rPr>
          <w:lang w:val="en-GB" w:eastAsia="zh-CN"/>
        </w:rPr>
        <w:t xml:space="preserve">, </w:t>
      </w:r>
      <w:proofErr w:type="spellStart"/>
      <w:r w:rsidR="00946126">
        <w:rPr>
          <w:lang w:val="en-GB" w:eastAsia="zh-CN"/>
        </w:rPr>
        <w:t>A7.4</w:t>
      </w:r>
      <w:proofErr w:type="spellEnd"/>
      <w:r w:rsidR="004A2356">
        <w:rPr>
          <w:lang w:val="en-GB" w:eastAsia="zh-CN"/>
        </w:rPr>
        <w:t xml:space="preserve">) </w:t>
      </w:r>
      <w:r w:rsidR="00705842">
        <w:rPr>
          <w:lang w:val="en-GB" w:eastAsia="zh-CN"/>
        </w:rPr>
        <w:t>are limited to AWGN</w:t>
      </w:r>
      <w:r w:rsidR="004A2356">
        <w:rPr>
          <w:lang w:val="en-GB" w:eastAsia="zh-CN"/>
        </w:rPr>
        <w:t xml:space="preserve"> channel</w:t>
      </w:r>
      <w:r w:rsidR="00705842">
        <w:rPr>
          <w:lang w:val="en-GB" w:eastAsia="zh-CN"/>
        </w:rPr>
        <w:t xml:space="preserve">, hence there </w:t>
      </w:r>
      <w:r w:rsidR="004A2356">
        <w:rPr>
          <w:lang w:val="en-GB" w:eastAsia="zh-CN"/>
        </w:rPr>
        <w:t xml:space="preserve">should not be any </w:t>
      </w:r>
      <w:r w:rsidR="00705842">
        <w:rPr>
          <w:lang w:val="en-GB" w:eastAsia="zh-CN"/>
        </w:rPr>
        <w:t xml:space="preserve">issues with </w:t>
      </w:r>
      <w:r w:rsidR="004A2356">
        <w:rPr>
          <w:lang w:val="en-GB" w:eastAsia="zh-CN"/>
        </w:rPr>
        <w:t xml:space="preserve">the </w:t>
      </w:r>
      <w:r w:rsidR="00705842">
        <w:rPr>
          <w:lang w:val="en-GB" w:eastAsia="zh-CN"/>
        </w:rPr>
        <w:t xml:space="preserve">undetectable </w:t>
      </w:r>
      <w:r w:rsidR="004A2356">
        <w:rPr>
          <w:lang w:val="en-GB" w:eastAsia="zh-CN"/>
        </w:rPr>
        <w:t xml:space="preserve">first </w:t>
      </w:r>
      <w:r w:rsidR="00705842">
        <w:rPr>
          <w:lang w:val="en-GB" w:eastAsia="zh-CN"/>
        </w:rPr>
        <w:t>path.</w:t>
      </w:r>
    </w:p>
    <w:p w14:paraId="16DA6AEA" w14:textId="04ACDA0A" w:rsidR="00B0061C" w:rsidRPr="00311F77" w:rsidRDefault="004A2356" w:rsidP="002F3023">
      <w:pPr>
        <w:pStyle w:val="RAN4Observation"/>
        <w:rPr>
          <w:lang w:eastAsia="zh-CN"/>
        </w:rPr>
      </w:pPr>
      <w:r>
        <w:rPr>
          <w:lang w:eastAsia="zh-CN"/>
        </w:rPr>
        <w:t>For the NLOS channel</w:t>
      </w:r>
      <w:r w:rsidR="00A0112F">
        <w:rPr>
          <w:lang w:eastAsia="zh-CN"/>
        </w:rPr>
        <w:t>s</w:t>
      </w:r>
      <w:r>
        <w:rPr>
          <w:lang w:eastAsia="zh-CN"/>
        </w:rPr>
        <w:t>, i</w:t>
      </w:r>
      <w:r w:rsidR="00B0061C" w:rsidRPr="000F4F97">
        <w:rPr>
          <w:lang w:eastAsia="zh-CN"/>
        </w:rPr>
        <w:t xml:space="preserve">t is not clear that whether </w:t>
      </w:r>
      <w:proofErr w:type="spellStart"/>
      <w:r w:rsidR="00B0061C" w:rsidRPr="000F4F97">
        <w:rPr>
          <w:lang w:eastAsia="zh-CN"/>
        </w:rPr>
        <w:t>Te</w:t>
      </w:r>
      <w:proofErr w:type="spellEnd"/>
      <w:r w:rsidR="00B0061C" w:rsidRPr="000F4F97">
        <w:rPr>
          <w:lang w:eastAsia="zh-CN"/>
        </w:rPr>
        <w:t xml:space="preserve"> has sufficient margin for the case that the first path is not detectable.</w:t>
      </w:r>
    </w:p>
    <w:p w14:paraId="3B885C96" w14:textId="3FDB0FDC" w:rsidR="00031A90" w:rsidRDefault="00705842">
      <w:pPr>
        <w:pStyle w:val="RAN4observation0"/>
        <w:rPr>
          <w:lang w:eastAsia="zh-CN"/>
        </w:rPr>
      </w:pPr>
      <w:r>
        <w:rPr>
          <w:lang w:eastAsia="zh-CN"/>
        </w:rPr>
        <w:t>Current UE transmit timing requirements are tested o</w:t>
      </w:r>
      <w:r w:rsidR="004A2356">
        <w:rPr>
          <w:lang w:eastAsia="zh-CN"/>
        </w:rPr>
        <w:t>n</w:t>
      </w:r>
      <w:r>
        <w:rPr>
          <w:lang w:eastAsia="zh-CN"/>
        </w:rPr>
        <w:t xml:space="preserve">ly using AWGN propagation conditions, i.e., no multi-path </w:t>
      </w:r>
      <w:proofErr w:type="spellStart"/>
      <w:r>
        <w:rPr>
          <w:lang w:eastAsia="zh-CN"/>
        </w:rPr>
        <w:t>modeling</w:t>
      </w:r>
      <w:proofErr w:type="spellEnd"/>
      <w:r>
        <w:rPr>
          <w:lang w:eastAsia="zh-CN"/>
        </w:rPr>
        <w:t xml:space="preserve">, and are not susceptible to the NLOS path detection issue. Hence, there is no need to consider </w:t>
      </w:r>
      <w:proofErr w:type="spellStart"/>
      <w:r>
        <w:rPr>
          <w:lang w:eastAsia="zh-CN"/>
        </w:rPr>
        <w:t>Te</w:t>
      </w:r>
      <w:proofErr w:type="spellEnd"/>
      <w:r>
        <w:rPr>
          <w:lang w:eastAsia="zh-CN"/>
        </w:rPr>
        <w:t xml:space="preserve"> margins for the case that the first path is not detectable.</w:t>
      </w:r>
    </w:p>
    <w:p w14:paraId="51FC49DB" w14:textId="78DDAC60" w:rsidR="00D7643D" w:rsidRPr="002F3023" w:rsidRDefault="00D7643D" w:rsidP="002F3023">
      <w:pPr>
        <w:pStyle w:val="RAN4Observation"/>
        <w:rPr>
          <w:b/>
          <w:iCs/>
          <w:szCs w:val="24"/>
          <w:lang w:eastAsia="zh-CN"/>
        </w:rPr>
      </w:pPr>
      <w:r w:rsidRPr="00031A90">
        <w:t>In the current test cases (AWGN only), the first arriving path is also the first detectable path</w:t>
      </w:r>
      <w:r>
        <w:t>.</w:t>
      </w:r>
    </w:p>
    <w:p w14:paraId="643531A8" w14:textId="3BF7AF6A" w:rsidR="007D2C2B" w:rsidRDefault="00705842" w:rsidP="007D2C2B">
      <w:r>
        <w:rPr>
          <w:lang w:val="en-GB" w:eastAsia="zh-CN"/>
        </w:rPr>
        <w:t>We note that, if those test configura</w:t>
      </w:r>
      <w:r w:rsidR="00031A90">
        <w:rPr>
          <w:lang w:val="en-GB" w:eastAsia="zh-CN"/>
        </w:rPr>
        <w:t>ti</w:t>
      </w:r>
      <w:r>
        <w:rPr>
          <w:lang w:val="en-GB" w:eastAsia="zh-CN"/>
        </w:rPr>
        <w:t>ons are ever changed, the question of path detectability will become important again and likely a reference point distinction will need to be made based on the path gains specified in each exact channel model.</w:t>
      </w:r>
      <w:r w:rsidR="003C437B">
        <w:rPr>
          <w:lang w:val="en-GB" w:eastAsia="zh-CN"/>
        </w:rPr>
        <w:t xml:space="preserve"> But given the current tes</w:t>
      </w:r>
      <w:r w:rsidR="00787BE3">
        <w:rPr>
          <w:lang w:val="en-GB" w:eastAsia="zh-CN"/>
        </w:rPr>
        <w:t>t</w:t>
      </w:r>
      <w:r w:rsidR="003C437B">
        <w:rPr>
          <w:lang w:val="en-GB" w:eastAsia="zh-CN"/>
        </w:rPr>
        <w:t xml:space="preserve"> configuration</w:t>
      </w:r>
      <w:r w:rsidR="00787BE3">
        <w:rPr>
          <w:lang w:val="en-GB" w:eastAsia="zh-CN"/>
        </w:rPr>
        <w:t xml:space="preserve"> for AWGN channel</w:t>
      </w:r>
      <w:r w:rsidR="003C437B">
        <w:rPr>
          <w:lang w:val="en-GB" w:eastAsia="zh-CN"/>
        </w:rPr>
        <w:t>, we have the following proposal</w:t>
      </w:r>
    </w:p>
    <w:p w14:paraId="79848463" w14:textId="6BD7C020" w:rsidR="007D2C2B" w:rsidRDefault="007D2C2B" w:rsidP="007D2C2B">
      <w:pPr>
        <w:pStyle w:val="RAN4proposal"/>
        <w:rPr>
          <w:szCs w:val="24"/>
          <w:lang w:eastAsia="zh-CN"/>
        </w:rPr>
      </w:pPr>
      <w:r w:rsidRPr="005C2FAA">
        <w:t>The downlink timing is defined as the time, when the first path in time of the corresponding downlink frame from the reference cell arrives</w:t>
      </w:r>
      <w:r>
        <w:t xml:space="preserve"> </w:t>
      </w:r>
      <w:r w:rsidRPr="005C2FAA">
        <w:t>at the UE antenna.</w:t>
      </w:r>
    </w:p>
    <w:p w14:paraId="0E52213E" w14:textId="76AE44FF" w:rsidR="005C2FAA" w:rsidRDefault="00031A90" w:rsidP="002F3023">
      <w:pPr>
        <w:rPr>
          <w:lang w:eastAsia="zh-CN"/>
        </w:rPr>
      </w:pPr>
      <w:r>
        <w:rPr>
          <w:lang w:eastAsia="zh-CN"/>
        </w:rPr>
        <w:t>T</w:t>
      </w:r>
      <w:r w:rsidR="0087562C">
        <w:rPr>
          <w:lang w:eastAsia="zh-CN"/>
        </w:rPr>
        <w:t xml:space="preserve">o rule out the UE processing time from </w:t>
      </w:r>
      <w:proofErr w:type="spellStart"/>
      <w:r w:rsidR="0087562C">
        <w:rPr>
          <w:lang w:eastAsia="zh-CN"/>
        </w:rPr>
        <w:t>Te</w:t>
      </w:r>
      <w:proofErr w:type="spellEnd"/>
      <w:r w:rsidR="005C2FAA" w:rsidRPr="005C2FAA">
        <w:rPr>
          <w:lang w:eastAsia="zh-CN"/>
        </w:rPr>
        <w:t xml:space="preserve">, it would be better to clarify that </w:t>
      </w:r>
      <w:r w:rsidR="00A55A11">
        <w:rPr>
          <w:lang w:eastAsia="zh-CN"/>
        </w:rPr>
        <w:t xml:space="preserve">the </w:t>
      </w:r>
      <w:r w:rsidR="005C2FAA" w:rsidRPr="005C2FAA">
        <w:rPr>
          <w:lang w:eastAsia="zh-CN"/>
        </w:rPr>
        <w:t>reference point/downlink timing refer</w:t>
      </w:r>
      <w:r w:rsidR="005C2FAA">
        <w:rPr>
          <w:lang w:eastAsia="zh-CN"/>
        </w:rPr>
        <w:t>s</w:t>
      </w:r>
      <w:r w:rsidR="005C2FAA" w:rsidRPr="005C2FAA">
        <w:rPr>
          <w:lang w:eastAsia="zh-CN"/>
        </w:rPr>
        <w:t xml:space="preserve"> to the signal of the first path being arrives at the UE antenna.</w:t>
      </w:r>
    </w:p>
    <w:p w14:paraId="2095C60B" w14:textId="39B54634" w:rsidR="005B303B" w:rsidRDefault="005C2FAA" w:rsidP="005B303B">
      <w:pPr>
        <w:pStyle w:val="RAN4proposal"/>
        <w:rPr>
          <w:lang w:val="en-GB" w:eastAsia="zh-CN"/>
        </w:rPr>
      </w:pPr>
      <w:r w:rsidRPr="005C2FAA">
        <w:t xml:space="preserve"> </w:t>
      </w:r>
      <w:r w:rsidR="00B35BD7">
        <w:t xml:space="preserve">It </w:t>
      </w:r>
      <w:r w:rsidRPr="005C2FAA">
        <w:rPr>
          <w:lang w:val="en-GB" w:eastAsia="zh-CN"/>
        </w:rPr>
        <w:t>should be clarified that the reference point/downlink timing refer</w:t>
      </w:r>
      <w:r w:rsidR="0087562C">
        <w:rPr>
          <w:lang w:val="en-GB" w:eastAsia="zh-CN"/>
        </w:rPr>
        <w:t>s</w:t>
      </w:r>
      <w:r w:rsidRPr="005C2FAA">
        <w:rPr>
          <w:lang w:val="en-GB" w:eastAsia="zh-CN"/>
        </w:rPr>
        <w:t xml:space="preserve"> to the signal of the first path being arrives at the UE antenna.</w:t>
      </w:r>
    </w:p>
    <w:p w14:paraId="5B136A9B" w14:textId="77777777" w:rsidR="005B303B" w:rsidRPr="00311F77" w:rsidRDefault="005B303B" w:rsidP="002F3023">
      <w:pPr>
        <w:rPr>
          <w:lang w:val="en-GB" w:eastAsia="zh-CN"/>
        </w:rPr>
      </w:pPr>
    </w:p>
    <w:p w14:paraId="30B3BF48" w14:textId="59754930" w:rsidR="00031A90" w:rsidRPr="00311F77" w:rsidRDefault="00031A90" w:rsidP="002F3023">
      <w:pPr>
        <w:pStyle w:val="RAN4H2"/>
        <w:rPr>
          <w:lang w:val="en-GB" w:eastAsia="zh-CN"/>
        </w:rPr>
      </w:pPr>
      <w:r>
        <w:rPr>
          <w:lang w:val="en-GB" w:eastAsia="zh-CN"/>
        </w:rPr>
        <w:t>2.2 Side condition</w:t>
      </w:r>
      <w:r w:rsidR="00757467">
        <w:rPr>
          <w:lang w:val="en-GB" w:eastAsia="zh-CN"/>
        </w:rPr>
        <w:t>s</w:t>
      </w:r>
    </w:p>
    <w:p w14:paraId="778C253B" w14:textId="2E83C42F" w:rsidR="00757467" w:rsidRDefault="00757467" w:rsidP="005C2FAA">
      <w:pPr>
        <w:rPr>
          <w:lang w:eastAsia="zh-CN"/>
        </w:rPr>
      </w:pPr>
      <w:r>
        <w:rPr>
          <w:lang w:eastAsia="zh-CN"/>
        </w:rPr>
        <w:t xml:space="preserve">Since the current test cases are based on AWGN channel and the first path is also the first detectable </w:t>
      </w:r>
      <w:proofErr w:type="gramStart"/>
      <w:r>
        <w:rPr>
          <w:lang w:eastAsia="zh-CN"/>
        </w:rPr>
        <w:t>path,  there</w:t>
      </w:r>
      <w:proofErr w:type="gramEnd"/>
      <w:r>
        <w:rPr>
          <w:lang w:eastAsia="zh-CN"/>
        </w:rPr>
        <w:t xml:space="preserve"> is no ambiguity for the detectability and hence the side conditions are not needed for the first path.</w:t>
      </w:r>
    </w:p>
    <w:p w14:paraId="1C9DE651" w14:textId="2D306242" w:rsidR="00757467" w:rsidRDefault="00757467" w:rsidP="002F3023">
      <w:pPr>
        <w:pStyle w:val="RAN4proposal"/>
        <w:rPr>
          <w:lang w:eastAsia="zh-CN"/>
        </w:rPr>
      </w:pPr>
      <w:r>
        <w:rPr>
          <w:lang w:eastAsia="zh-CN"/>
        </w:rPr>
        <w:t>Given the current test cases (AWGN channel), do not define side conditions for “the first path”</w:t>
      </w:r>
      <w:r w:rsidR="00B7266B">
        <w:rPr>
          <w:lang w:eastAsia="zh-CN"/>
        </w:rPr>
        <w:t xml:space="preserve"> in the RRM core part</w:t>
      </w:r>
      <w:r>
        <w:rPr>
          <w:lang w:eastAsia="zh-CN"/>
        </w:rPr>
        <w:t>.</w:t>
      </w:r>
    </w:p>
    <w:p w14:paraId="0FEB271B" w14:textId="0C9FA211" w:rsidR="00B7266B" w:rsidRDefault="00757467" w:rsidP="00B7266B">
      <w:pPr>
        <w:rPr>
          <w:strike/>
        </w:rPr>
      </w:pPr>
      <w:r>
        <w:rPr>
          <w:lang w:eastAsia="zh-CN"/>
        </w:rPr>
        <w:t xml:space="preserve">However, if </w:t>
      </w:r>
      <w:r w:rsidR="00AE0BA4">
        <w:rPr>
          <w:lang w:eastAsia="zh-CN"/>
        </w:rPr>
        <w:t>other</w:t>
      </w:r>
      <w:r>
        <w:rPr>
          <w:lang w:eastAsia="zh-CN"/>
        </w:rPr>
        <w:t xml:space="preserve"> channel condition</w:t>
      </w:r>
      <w:r w:rsidR="00AE0BA4">
        <w:rPr>
          <w:lang w:eastAsia="zh-CN"/>
        </w:rPr>
        <w:t xml:space="preserve">s </w:t>
      </w:r>
      <w:r>
        <w:rPr>
          <w:lang w:eastAsia="zh-CN"/>
        </w:rPr>
        <w:t>(i.e. NLOS channel)</w:t>
      </w:r>
      <w:r w:rsidR="00AE0BA4">
        <w:rPr>
          <w:lang w:eastAsia="zh-CN"/>
        </w:rPr>
        <w:t xml:space="preserve"> are </w:t>
      </w:r>
      <w:r w:rsidR="007D2C2B">
        <w:rPr>
          <w:lang w:eastAsia="zh-CN"/>
        </w:rPr>
        <w:t>discussed</w:t>
      </w:r>
      <w:r>
        <w:rPr>
          <w:lang w:eastAsia="zh-CN"/>
        </w:rPr>
        <w:t xml:space="preserve"> and</w:t>
      </w:r>
      <w:r w:rsidR="00AE0BA4">
        <w:rPr>
          <w:lang w:eastAsia="zh-CN"/>
        </w:rPr>
        <w:t xml:space="preserve"> hence</w:t>
      </w:r>
      <w:r>
        <w:rPr>
          <w:lang w:eastAsia="zh-CN"/>
        </w:rPr>
        <w:t xml:space="preserve"> the first path may not be the first detectable path, </w:t>
      </w:r>
      <w:r w:rsidR="00B7266B">
        <w:rPr>
          <w:lang w:eastAsia="zh-CN"/>
        </w:rPr>
        <w:t xml:space="preserve"> considering</w:t>
      </w:r>
      <w:r>
        <w:rPr>
          <w:lang w:eastAsia="zh-CN"/>
        </w:rPr>
        <w:t xml:space="preserve"> it is not easy to quantize the time delay between the </w:t>
      </w:r>
      <w:r w:rsidR="00B7266B">
        <w:rPr>
          <w:lang w:eastAsia="zh-CN"/>
        </w:rPr>
        <w:t>signal paths, side conditions for the path detectability may be needed. For example, side condition</w:t>
      </w:r>
      <w:r w:rsidR="00556009">
        <w:rPr>
          <w:lang w:eastAsia="zh-CN"/>
        </w:rPr>
        <w:t>s</w:t>
      </w:r>
      <w:r w:rsidR="00B7266B">
        <w:rPr>
          <w:lang w:eastAsia="zh-CN"/>
        </w:rPr>
        <w:t xml:space="preserve"> like “the first path in time with </w:t>
      </w:r>
      <w:r w:rsidR="00B7266B">
        <w:rPr>
          <w:rFonts w:eastAsia="Calibri" w:cs="Times New Roman"/>
          <w:position w:val="-12"/>
          <w:szCs w:val="20"/>
          <w:lang w:val="en-GB"/>
        </w:rPr>
        <w:object w:dxaOrig="570" w:dyaOrig="300" w14:anchorId="1B430D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5pt" o:ole="" fillcolor="window">
            <v:imagedata r:id="rId13" o:title=""/>
          </v:shape>
          <o:OLEObject Type="Embed" ProgID="Equation.3" ShapeID="_x0000_i1025" DrawAspect="Content" ObjectID="_1689746676" r:id="rId14"/>
        </w:object>
      </w:r>
      <w:r w:rsidR="00B7266B">
        <w:rPr>
          <w:rFonts w:eastAsia="Calibri" w:cs="Times New Roman"/>
          <w:szCs w:val="20"/>
          <w:lang w:val="en-GB"/>
        </w:rPr>
        <w:t xml:space="preserve"> higher than X dB</w:t>
      </w:r>
      <w:r w:rsidR="00B7266B">
        <w:rPr>
          <w:lang w:eastAsia="zh-CN"/>
        </w:rPr>
        <w:t>” can be defined.</w:t>
      </w:r>
      <w:r>
        <w:rPr>
          <w:lang w:eastAsia="zh-CN"/>
        </w:rPr>
        <w:t xml:space="preserve"> </w:t>
      </w:r>
    </w:p>
    <w:p w14:paraId="567E06B3" w14:textId="18659B5F" w:rsidR="00B7266B" w:rsidRPr="00311F77" w:rsidRDefault="00AE0BA4" w:rsidP="002F3023">
      <w:pPr>
        <w:pStyle w:val="RAN4proposal"/>
        <w:rPr>
          <w:lang w:eastAsia="zh-CN"/>
        </w:rPr>
      </w:pPr>
      <w:r>
        <w:rPr>
          <w:lang w:eastAsia="zh-CN"/>
        </w:rPr>
        <w:lastRenderedPageBreak/>
        <w:t xml:space="preserve">If </w:t>
      </w:r>
      <w:r w:rsidR="00B7266B">
        <w:rPr>
          <w:lang w:eastAsia="zh-CN"/>
        </w:rPr>
        <w:t>channel conditions other than AWGN channel</w:t>
      </w:r>
      <w:r>
        <w:rPr>
          <w:lang w:eastAsia="zh-CN"/>
        </w:rPr>
        <w:t xml:space="preserve"> are </w:t>
      </w:r>
      <w:r w:rsidR="007D2C2B">
        <w:rPr>
          <w:lang w:eastAsia="zh-CN"/>
        </w:rPr>
        <w:t>discussed,</w:t>
      </w:r>
      <w:r w:rsidR="00B7266B">
        <w:rPr>
          <w:lang w:eastAsia="zh-CN"/>
        </w:rPr>
        <w:t xml:space="preserve"> side condition</w:t>
      </w:r>
      <w:r w:rsidR="00357AA0">
        <w:rPr>
          <w:lang w:eastAsia="zh-CN"/>
        </w:rPr>
        <w:t>s</w:t>
      </w:r>
      <w:r w:rsidR="00B7266B">
        <w:rPr>
          <w:lang w:eastAsia="zh-CN"/>
        </w:rPr>
        <w:t xml:space="preserve"> like “the first path in time with </w:t>
      </w:r>
      <w:r w:rsidR="00B7266B">
        <w:rPr>
          <w:rFonts w:eastAsia="Calibri" w:cs="Times New Roman"/>
          <w:position w:val="-12"/>
          <w:szCs w:val="20"/>
          <w:lang w:val="en-GB"/>
        </w:rPr>
        <w:object w:dxaOrig="570" w:dyaOrig="300" w14:anchorId="2E8FAE86">
          <v:shape id="_x0000_i1026" type="#_x0000_t75" style="width:29.25pt;height:15pt" o:ole="" fillcolor="window">
            <v:imagedata r:id="rId13" o:title=""/>
          </v:shape>
          <o:OLEObject Type="Embed" ProgID="Equation.3" ShapeID="_x0000_i1026" DrawAspect="Content" ObjectID="_1689746677" r:id="rId15"/>
        </w:object>
      </w:r>
      <w:r w:rsidR="00B7266B">
        <w:rPr>
          <w:rFonts w:eastAsia="Calibri" w:cs="Times New Roman"/>
          <w:szCs w:val="20"/>
          <w:lang w:val="en-GB"/>
        </w:rPr>
        <w:t xml:space="preserve"> higher than X dB</w:t>
      </w:r>
      <w:r w:rsidR="00B7266B">
        <w:rPr>
          <w:lang w:eastAsia="zh-CN"/>
        </w:rPr>
        <w:t>” may be needed to clarify the detectability of the signal path</w:t>
      </w:r>
      <w:r w:rsidR="00DE4CC2">
        <w:rPr>
          <w:lang w:eastAsia="zh-CN"/>
        </w:rPr>
        <w:t>s</w:t>
      </w:r>
      <w:r w:rsidR="00B7266B">
        <w:rPr>
          <w:lang w:eastAsia="zh-CN"/>
        </w:rPr>
        <w:t>.</w:t>
      </w:r>
    </w:p>
    <w:p w14:paraId="66E42514" w14:textId="3B90E799" w:rsidR="00CD7492" w:rsidRPr="0095295C" w:rsidRDefault="00CD7492" w:rsidP="0008612A">
      <w:pPr>
        <w:pStyle w:val="RAN4H1"/>
      </w:pPr>
      <w:r>
        <w:t>3</w:t>
      </w:r>
      <w:r>
        <w:tab/>
        <w:t>Conclusion</w:t>
      </w:r>
    </w:p>
    <w:p w14:paraId="7572E924" w14:textId="3F342C21" w:rsidR="007666A2" w:rsidRDefault="00DE4CC2" w:rsidP="007666A2">
      <w:pPr>
        <w:pStyle w:val="RAN4proposal"/>
        <w:numPr>
          <w:ilvl w:val="0"/>
          <w:numId w:val="0"/>
        </w:numPr>
        <w:rPr>
          <w:b w:val="0"/>
          <w:bCs/>
        </w:rPr>
      </w:pPr>
      <w:r w:rsidRPr="00DE4CC2">
        <w:rPr>
          <w:b w:val="0"/>
          <w:bCs/>
        </w:rPr>
        <w:t>In this paper, we provide our view about the UE transmit timing error. We have the following observations and proposal</w:t>
      </w:r>
      <w:r>
        <w:rPr>
          <w:b w:val="0"/>
          <w:bCs/>
        </w:rPr>
        <w:t>s</w:t>
      </w:r>
      <w:r w:rsidR="00937271">
        <w:rPr>
          <w:b w:val="0"/>
          <w:bCs/>
        </w:rPr>
        <w:t>:</w:t>
      </w:r>
    </w:p>
    <w:p w14:paraId="3EB6202F" w14:textId="77777777" w:rsidR="00DE4CC2" w:rsidRPr="008F59A4" w:rsidRDefault="00DE4CC2" w:rsidP="00DE4CC2">
      <w:pPr>
        <w:pStyle w:val="RAN4Observation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For the NLOS channel, i</w:t>
      </w:r>
      <w:r w:rsidRPr="000F4F97">
        <w:rPr>
          <w:lang w:eastAsia="zh-CN"/>
        </w:rPr>
        <w:t xml:space="preserve">t is not clear that whether </w:t>
      </w:r>
      <w:proofErr w:type="spellStart"/>
      <w:r w:rsidRPr="000F4F97">
        <w:rPr>
          <w:lang w:eastAsia="zh-CN"/>
        </w:rPr>
        <w:t>Te</w:t>
      </w:r>
      <w:proofErr w:type="spellEnd"/>
      <w:r w:rsidRPr="000F4F97">
        <w:rPr>
          <w:lang w:eastAsia="zh-CN"/>
        </w:rPr>
        <w:t xml:space="preserve"> has sufficient margin for the case that the first path is not detectable.</w:t>
      </w:r>
    </w:p>
    <w:p w14:paraId="6BFD8F8D" w14:textId="645E4F39" w:rsidR="00DE4CC2" w:rsidRDefault="00DE4CC2" w:rsidP="00DE4CC2">
      <w:pPr>
        <w:pStyle w:val="RAN4Observation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Current UE transmit timing requirements are tested only using AWGN propagation conditions, i.e., no multi-path </w:t>
      </w:r>
      <w:proofErr w:type="spellStart"/>
      <w:r>
        <w:rPr>
          <w:lang w:eastAsia="zh-CN"/>
        </w:rPr>
        <w:t>modeling</w:t>
      </w:r>
      <w:proofErr w:type="spellEnd"/>
      <w:r>
        <w:rPr>
          <w:lang w:eastAsia="zh-CN"/>
        </w:rPr>
        <w:t xml:space="preserve">, and are not susceptible to the NLOS path detection issue. Hence, there is no need to consider </w:t>
      </w:r>
      <w:proofErr w:type="spellStart"/>
      <w:r>
        <w:rPr>
          <w:lang w:eastAsia="zh-CN"/>
        </w:rPr>
        <w:t>Te</w:t>
      </w:r>
      <w:proofErr w:type="spellEnd"/>
      <w:r>
        <w:rPr>
          <w:lang w:eastAsia="zh-CN"/>
        </w:rPr>
        <w:t xml:space="preserve"> margins for the case that the first path is not detectable.</w:t>
      </w:r>
    </w:p>
    <w:p w14:paraId="01E3FC15" w14:textId="77777777" w:rsidR="00D7643D" w:rsidRPr="00D7643D" w:rsidRDefault="00D7643D" w:rsidP="00D7643D">
      <w:pPr>
        <w:pStyle w:val="RAN4Observation"/>
        <w:numPr>
          <w:ilvl w:val="0"/>
          <w:numId w:val="27"/>
        </w:numPr>
        <w:rPr>
          <w:b/>
          <w:iCs/>
          <w:szCs w:val="24"/>
          <w:lang w:eastAsia="zh-CN"/>
        </w:rPr>
      </w:pPr>
      <w:r w:rsidRPr="00031A90">
        <w:t>In the current test cases (AWGN only), the first arriving path is also the first detectable path</w:t>
      </w:r>
      <w:r>
        <w:t>.</w:t>
      </w:r>
    </w:p>
    <w:p w14:paraId="3B90B987" w14:textId="77777777" w:rsidR="00D7643D" w:rsidRPr="00D7643D" w:rsidRDefault="00D7643D" w:rsidP="00D7643D">
      <w:pPr>
        <w:pStyle w:val="RAN4proposal"/>
        <w:numPr>
          <w:ilvl w:val="0"/>
          <w:numId w:val="28"/>
        </w:numPr>
        <w:rPr>
          <w:lang w:val="en-GB" w:eastAsia="zh-CN"/>
        </w:rPr>
      </w:pPr>
      <w:r w:rsidRPr="00D7643D">
        <w:rPr>
          <w:lang w:val="en-GB" w:eastAsia="zh-CN"/>
        </w:rPr>
        <w:t>The downlink timing is defined as the time, when the first path in time of the corresponding downlink frame from the reference cell arrives at the UE antenna.</w:t>
      </w:r>
    </w:p>
    <w:p w14:paraId="2098FE74" w14:textId="77777777" w:rsidR="00B35BD7" w:rsidRPr="00B35BD7" w:rsidRDefault="00B35BD7" w:rsidP="00B35BD7">
      <w:pPr>
        <w:pStyle w:val="RAN4proposal"/>
        <w:numPr>
          <w:ilvl w:val="0"/>
          <w:numId w:val="28"/>
        </w:numPr>
        <w:rPr>
          <w:lang w:val="en-GB" w:eastAsia="zh-CN"/>
        </w:rPr>
      </w:pPr>
      <w:r>
        <w:t xml:space="preserve">It </w:t>
      </w:r>
      <w:r w:rsidRPr="00B35BD7">
        <w:rPr>
          <w:lang w:val="en-GB" w:eastAsia="zh-CN"/>
        </w:rPr>
        <w:t>should be clarified that the reference point/downlink timing refers to the signal of the first path being arrives at the UE antenna.</w:t>
      </w:r>
    </w:p>
    <w:p w14:paraId="232CA45C" w14:textId="77777777" w:rsidR="00DE4CC2" w:rsidRDefault="00DE4CC2" w:rsidP="00DE4CC2">
      <w:pPr>
        <w:pStyle w:val="RAN4proposal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Given the current test cases (AWGN channel), do not define side conditions for “the first path” in the RRM core part.</w:t>
      </w:r>
    </w:p>
    <w:p w14:paraId="13807868" w14:textId="0D064A15" w:rsidR="00357AA0" w:rsidRPr="00311F77" w:rsidRDefault="00357AA0" w:rsidP="00357AA0">
      <w:pPr>
        <w:pStyle w:val="RAN4proposal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If channel conditions other than AWGN channel are discussed, side conditions like “the first path in time with </w:t>
      </w:r>
      <w:r>
        <w:rPr>
          <w:rFonts w:eastAsia="Calibri" w:cs="Times New Roman"/>
          <w:position w:val="-12"/>
          <w:szCs w:val="20"/>
          <w:lang w:val="en-GB"/>
        </w:rPr>
        <w:object w:dxaOrig="570" w:dyaOrig="300" w14:anchorId="10908665">
          <v:shape id="_x0000_i1027" type="#_x0000_t75" style="width:29.25pt;height:15pt" o:ole="" fillcolor="window">
            <v:imagedata r:id="rId13" o:title=""/>
          </v:shape>
          <o:OLEObject Type="Embed" ProgID="Equation.3" ShapeID="_x0000_i1027" DrawAspect="Content" ObjectID="_1689746678" r:id="rId16"/>
        </w:object>
      </w:r>
      <w:r w:rsidRPr="00357AA0">
        <w:rPr>
          <w:rFonts w:eastAsia="Calibri" w:cs="Times New Roman"/>
          <w:szCs w:val="20"/>
          <w:lang w:val="en-GB"/>
        </w:rPr>
        <w:t xml:space="preserve"> higher than X dB</w:t>
      </w:r>
      <w:r>
        <w:rPr>
          <w:lang w:eastAsia="zh-CN"/>
        </w:rPr>
        <w:t>” may be needed to clarify the detectability of the signal paths.</w:t>
      </w:r>
    </w:p>
    <w:p w14:paraId="7ED3881C" w14:textId="76F9BF9C" w:rsidR="003B659E" w:rsidRDefault="003B659E" w:rsidP="0008612A">
      <w:pPr>
        <w:pStyle w:val="RAN4H1"/>
      </w:pPr>
      <w:r w:rsidRPr="00410DBD">
        <w:t>References</w:t>
      </w:r>
    </w:p>
    <w:p w14:paraId="332D4B58" w14:textId="3F1B5A07" w:rsidR="007075B5" w:rsidRDefault="007075B5" w:rsidP="007075B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r>
        <w:t>[1]</w:t>
      </w:r>
      <w:bookmarkStart w:id="4" w:name="_Ref431017336"/>
      <w:r w:rsidRPr="007075B5">
        <w:rPr>
          <w:rFonts w:eastAsia="Times New Roman" w:cs="Times New Roman"/>
          <w:szCs w:val="20"/>
          <w:lang w:val="en-GB"/>
        </w:rPr>
        <w:t xml:space="preserve"> </w:t>
      </w:r>
      <w:proofErr w:type="spellStart"/>
      <w:r>
        <w:rPr>
          <w:rFonts w:eastAsia="Times New Roman" w:cs="Times New Roman"/>
          <w:szCs w:val="20"/>
          <w:lang w:val="en-GB"/>
        </w:rPr>
        <w:t>R1</w:t>
      </w:r>
      <w:proofErr w:type="spellEnd"/>
      <w:r>
        <w:rPr>
          <w:rFonts w:eastAsia="Times New Roman" w:cs="Times New Roman"/>
          <w:szCs w:val="20"/>
          <w:lang w:val="en-GB"/>
        </w:rPr>
        <w:t xml:space="preserve">-2102245, </w:t>
      </w:r>
      <w:bookmarkEnd w:id="4"/>
      <w:r>
        <w:rPr>
          <w:rFonts w:cs="Times New Roman"/>
        </w:rPr>
        <w:t>L</w:t>
      </w:r>
      <w:r>
        <w:rPr>
          <w:rFonts w:cs="Times New Roman"/>
          <w:lang w:eastAsia="zh-CN"/>
        </w:rPr>
        <w:t>S o</w:t>
      </w:r>
      <w:r>
        <w:rPr>
          <w:rFonts w:cs="Times New Roman"/>
        </w:rPr>
        <w:t>n UE transmit timing error, RAN1</w:t>
      </w:r>
    </w:p>
    <w:p w14:paraId="17598281" w14:textId="28E9E80A" w:rsidR="007075B5" w:rsidRDefault="007075B5" w:rsidP="007075B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r>
        <w:rPr>
          <w:rFonts w:cs="Times New Roman"/>
        </w:rPr>
        <w:t>[2]</w:t>
      </w:r>
      <w:r w:rsidRPr="007075B5">
        <w:t xml:space="preserve"> </w:t>
      </w:r>
      <w:proofErr w:type="spellStart"/>
      <w:r w:rsidRPr="007075B5">
        <w:rPr>
          <w:rFonts w:cs="Times New Roman"/>
        </w:rPr>
        <w:t>R4</w:t>
      </w:r>
      <w:proofErr w:type="spellEnd"/>
      <w:r w:rsidRPr="007075B5">
        <w:rPr>
          <w:rFonts w:cs="Times New Roman"/>
        </w:rPr>
        <w:t>-2105850</w:t>
      </w:r>
      <w:r>
        <w:rPr>
          <w:rFonts w:cs="Times New Roman"/>
        </w:rPr>
        <w:t xml:space="preserve">, </w:t>
      </w:r>
      <w:r w:rsidRPr="007075B5">
        <w:rPr>
          <w:rFonts w:cs="Times New Roman"/>
        </w:rPr>
        <w:t>Reply LS on UE transmit timing error</w:t>
      </w:r>
      <w:r>
        <w:rPr>
          <w:rFonts w:cs="Times New Roman"/>
        </w:rPr>
        <w:t>, RAN4</w:t>
      </w:r>
    </w:p>
    <w:p w14:paraId="3077A31F" w14:textId="34310E1C" w:rsidR="007075B5" w:rsidRDefault="007075B5" w:rsidP="007075B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r>
        <w:rPr>
          <w:rFonts w:cs="Times New Roman"/>
        </w:rPr>
        <w:t xml:space="preserve">[3] </w:t>
      </w:r>
      <w:proofErr w:type="spellStart"/>
      <w:r w:rsidRPr="007075B5">
        <w:rPr>
          <w:rFonts w:cs="Times New Roman"/>
        </w:rPr>
        <w:t>R4</w:t>
      </w:r>
      <w:proofErr w:type="spellEnd"/>
      <w:r w:rsidRPr="007075B5">
        <w:rPr>
          <w:rFonts w:cs="Times New Roman"/>
        </w:rPr>
        <w:t>-2107153</w:t>
      </w:r>
      <w:r>
        <w:rPr>
          <w:rFonts w:cs="Times New Roman"/>
        </w:rPr>
        <w:t xml:space="preserve">, </w:t>
      </w:r>
      <w:r w:rsidRPr="007075B5">
        <w:rPr>
          <w:rFonts w:cs="Times New Roman"/>
        </w:rPr>
        <w:t>LS Response on UE Transmit Timing Error</w:t>
      </w:r>
      <w:r>
        <w:rPr>
          <w:rFonts w:cs="Times New Roman"/>
        </w:rPr>
        <w:t>, Ericsson</w:t>
      </w:r>
    </w:p>
    <w:p w14:paraId="58F71067" w14:textId="3DC24A4E" w:rsidR="007075B5" w:rsidRDefault="007075B5" w:rsidP="007075B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r>
        <w:rPr>
          <w:rFonts w:cs="Times New Roman"/>
        </w:rPr>
        <w:t xml:space="preserve">[4] </w:t>
      </w:r>
      <w:proofErr w:type="spellStart"/>
      <w:r w:rsidRPr="007075B5">
        <w:rPr>
          <w:rFonts w:cs="Times New Roman"/>
        </w:rPr>
        <w:t>R4</w:t>
      </w:r>
      <w:proofErr w:type="spellEnd"/>
      <w:r w:rsidRPr="007075B5">
        <w:rPr>
          <w:rFonts w:cs="Times New Roman"/>
        </w:rPr>
        <w:t>-1713648</w:t>
      </w:r>
      <w:r>
        <w:rPr>
          <w:rFonts w:cs="Times New Roman"/>
        </w:rPr>
        <w:t xml:space="preserve">, </w:t>
      </w:r>
      <w:r w:rsidRPr="007075B5">
        <w:rPr>
          <w:rFonts w:cs="Times New Roman"/>
        </w:rPr>
        <w:t>Even Further Analysis of UE Initial Transmit Timing Requirement</w:t>
      </w:r>
      <w:r>
        <w:rPr>
          <w:rFonts w:cs="Times New Roman"/>
        </w:rPr>
        <w:t>, Ericsson</w:t>
      </w:r>
    </w:p>
    <w:p w14:paraId="61A96F65" w14:textId="1ADD7C33" w:rsidR="007075B5" w:rsidRDefault="007075B5" w:rsidP="007075B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r>
        <w:rPr>
          <w:rFonts w:cs="Times New Roman"/>
        </w:rPr>
        <w:t xml:space="preserve">[5] </w:t>
      </w:r>
      <w:proofErr w:type="spellStart"/>
      <w:r w:rsidRPr="007075B5">
        <w:rPr>
          <w:rFonts w:cs="Times New Roman"/>
        </w:rPr>
        <w:t>R4</w:t>
      </w:r>
      <w:proofErr w:type="spellEnd"/>
      <w:r w:rsidRPr="007075B5">
        <w:rPr>
          <w:rFonts w:cs="Times New Roman"/>
        </w:rPr>
        <w:t>-1713399</w:t>
      </w:r>
      <w:r>
        <w:rPr>
          <w:rFonts w:cs="Times New Roman"/>
        </w:rPr>
        <w:t xml:space="preserve">, </w:t>
      </w:r>
      <w:r w:rsidRPr="007075B5">
        <w:rPr>
          <w:rFonts w:cs="Times New Roman"/>
        </w:rPr>
        <w:t>Further considerations on UE initial transmit timing requirements in NR</w:t>
      </w:r>
      <w:r>
        <w:rPr>
          <w:rFonts w:cs="Times New Roman"/>
        </w:rPr>
        <w:t>, Huawei</w:t>
      </w:r>
    </w:p>
    <w:p w14:paraId="3DF25FBC" w14:textId="000C73B6" w:rsidR="00765611" w:rsidRPr="002F3023" w:rsidRDefault="00765611" w:rsidP="002F302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</w:rPr>
      </w:pPr>
      <w:r>
        <w:rPr>
          <w:rFonts w:cs="Times New Roman"/>
        </w:rPr>
        <w:t xml:space="preserve">[6] </w:t>
      </w:r>
      <w:proofErr w:type="spellStart"/>
      <w:r w:rsidRPr="00765611">
        <w:rPr>
          <w:rFonts w:cs="Times New Roman"/>
        </w:rPr>
        <w:t>R4</w:t>
      </w:r>
      <w:proofErr w:type="spellEnd"/>
      <w:r w:rsidRPr="00765611">
        <w:rPr>
          <w:rFonts w:cs="Times New Roman"/>
        </w:rPr>
        <w:t>-1710650</w:t>
      </w:r>
      <w:r>
        <w:rPr>
          <w:rFonts w:cs="Times New Roman"/>
        </w:rPr>
        <w:t xml:space="preserve">, </w:t>
      </w:r>
      <w:r w:rsidRPr="00765611">
        <w:rPr>
          <w:rFonts w:cs="Times New Roman"/>
        </w:rPr>
        <w:t>Further discussion on UE transmit timing requirements for NR</w:t>
      </w:r>
      <w:r>
        <w:rPr>
          <w:rFonts w:cs="Times New Roman"/>
        </w:rPr>
        <w:t>,</w:t>
      </w:r>
      <w:r w:rsidRPr="00765611">
        <w:t xml:space="preserve"> </w:t>
      </w:r>
      <w:r w:rsidRPr="00765611">
        <w:rPr>
          <w:rFonts w:cs="Times New Roman"/>
        </w:rPr>
        <w:t>Nokia, Nokia Shanghai Bell</w:t>
      </w:r>
    </w:p>
    <w:p w14:paraId="6638AB98" w14:textId="6BB0419D" w:rsidR="007075B5" w:rsidRPr="00311F77" w:rsidRDefault="007075B5" w:rsidP="002F3023"/>
    <w:p w14:paraId="01E410E2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F0B09" w14:textId="77777777" w:rsidR="00861569" w:rsidRDefault="00861569" w:rsidP="00001C9B">
      <w:pPr>
        <w:spacing w:after="0" w:line="240" w:lineRule="auto"/>
      </w:pPr>
      <w:r>
        <w:separator/>
      </w:r>
    </w:p>
  </w:endnote>
  <w:endnote w:type="continuationSeparator" w:id="0">
    <w:p w14:paraId="11DCDDF5" w14:textId="77777777" w:rsidR="00861569" w:rsidRDefault="0086156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88C4F" w14:textId="77777777" w:rsidR="00861569" w:rsidRDefault="00861569" w:rsidP="00001C9B">
      <w:pPr>
        <w:spacing w:after="0" w:line="240" w:lineRule="auto"/>
      </w:pPr>
      <w:r>
        <w:separator/>
      </w:r>
    </w:p>
  </w:footnote>
  <w:footnote w:type="continuationSeparator" w:id="0">
    <w:p w14:paraId="430A8428" w14:textId="77777777" w:rsidR="00861569" w:rsidRDefault="0086156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696D"/>
    <w:multiLevelType w:val="hybridMultilevel"/>
    <w:tmpl w:val="DB480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35AC0"/>
    <w:multiLevelType w:val="hybridMultilevel"/>
    <w:tmpl w:val="6164B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8552F"/>
    <w:multiLevelType w:val="hybridMultilevel"/>
    <w:tmpl w:val="6164B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31096"/>
    <w:multiLevelType w:val="hybridMultilevel"/>
    <w:tmpl w:val="11E02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E4C66E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A6E4A"/>
    <w:multiLevelType w:val="hybridMultilevel"/>
    <w:tmpl w:val="9B56D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F5088E"/>
    <w:multiLevelType w:val="hybridMultilevel"/>
    <w:tmpl w:val="0F28A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557578B"/>
    <w:multiLevelType w:val="hybridMultilevel"/>
    <w:tmpl w:val="87E03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253E2"/>
    <w:multiLevelType w:val="hybridMultilevel"/>
    <w:tmpl w:val="9B56D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F1DE3"/>
    <w:multiLevelType w:val="hybridMultilevel"/>
    <w:tmpl w:val="0F28AE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3"/>
  </w:num>
  <w:num w:numId="5">
    <w:abstractNumId w:val="13"/>
  </w:num>
  <w:num w:numId="6">
    <w:abstractNumId w:val="8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0"/>
  </w:num>
  <w:num w:numId="16">
    <w:abstractNumId w:val="4"/>
  </w:num>
  <w:num w:numId="17">
    <w:abstractNumId w:val="4"/>
  </w:num>
  <w:num w:numId="18">
    <w:abstractNumId w:val="9"/>
  </w:num>
  <w:num w:numId="19">
    <w:abstractNumId w:val="9"/>
    <w:lvlOverride w:ilvl="0">
      <w:startOverride w:val="1"/>
    </w:lvlOverride>
  </w:num>
  <w:num w:numId="20">
    <w:abstractNumId w:val="16"/>
  </w:num>
  <w:num w:numId="21">
    <w:abstractNumId w:val="12"/>
  </w:num>
  <w:num w:numId="22">
    <w:abstractNumId w:val="15"/>
  </w:num>
  <w:num w:numId="23">
    <w:abstractNumId w:val="14"/>
  </w:num>
  <w:num w:numId="24">
    <w:abstractNumId w:val="2"/>
  </w:num>
  <w:num w:numId="25">
    <w:abstractNumId w:val="7"/>
  </w:num>
  <w:num w:numId="26">
    <w:abstractNumId w:val="11"/>
  </w:num>
  <w:num w:numId="27">
    <w:abstractNumId w:val="8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zsjAyNjIysTAEYiUdpeDU4uLM/DyQAkOjWgB153Q6LQAAAA=="/>
  </w:docVars>
  <w:rsids>
    <w:rsidRoot w:val="00841BCD"/>
    <w:rsid w:val="00001C9B"/>
    <w:rsid w:val="000268FC"/>
    <w:rsid w:val="00031A90"/>
    <w:rsid w:val="0005421F"/>
    <w:rsid w:val="000575C5"/>
    <w:rsid w:val="00084902"/>
    <w:rsid w:val="0008612A"/>
    <w:rsid w:val="00086A1D"/>
    <w:rsid w:val="00092644"/>
    <w:rsid w:val="000A5432"/>
    <w:rsid w:val="000B0056"/>
    <w:rsid w:val="000B7E6A"/>
    <w:rsid w:val="000C1A22"/>
    <w:rsid w:val="000C37A0"/>
    <w:rsid w:val="000D0004"/>
    <w:rsid w:val="000E51B2"/>
    <w:rsid w:val="000F4F97"/>
    <w:rsid w:val="001036D4"/>
    <w:rsid w:val="00125FE8"/>
    <w:rsid w:val="00130EF9"/>
    <w:rsid w:val="00137E0E"/>
    <w:rsid w:val="001745F8"/>
    <w:rsid w:val="00181762"/>
    <w:rsid w:val="001838CF"/>
    <w:rsid w:val="001B158F"/>
    <w:rsid w:val="001B21AA"/>
    <w:rsid w:val="001C5D64"/>
    <w:rsid w:val="001D4BFC"/>
    <w:rsid w:val="001E30F6"/>
    <w:rsid w:val="001F3EFF"/>
    <w:rsid w:val="00207E86"/>
    <w:rsid w:val="002136C2"/>
    <w:rsid w:val="00227BE3"/>
    <w:rsid w:val="00235F5C"/>
    <w:rsid w:val="00245111"/>
    <w:rsid w:val="002527CF"/>
    <w:rsid w:val="00274583"/>
    <w:rsid w:val="002815F5"/>
    <w:rsid w:val="00282029"/>
    <w:rsid w:val="002B4922"/>
    <w:rsid w:val="002C2D19"/>
    <w:rsid w:val="002C6F24"/>
    <w:rsid w:val="002D10FA"/>
    <w:rsid w:val="002D4C55"/>
    <w:rsid w:val="002D7EC5"/>
    <w:rsid w:val="002F3023"/>
    <w:rsid w:val="00311F77"/>
    <w:rsid w:val="0031212C"/>
    <w:rsid w:val="00357AA0"/>
    <w:rsid w:val="003B0AE4"/>
    <w:rsid w:val="003B659E"/>
    <w:rsid w:val="003C437B"/>
    <w:rsid w:val="003F485F"/>
    <w:rsid w:val="003F7138"/>
    <w:rsid w:val="0040033F"/>
    <w:rsid w:val="00410DBD"/>
    <w:rsid w:val="00414E13"/>
    <w:rsid w:val="00434869"/>
    <w:rsid w:val="0043750A"/>
    <w:rsid w:val="00453076"/>
    <w:rsid w:val="00461541"/>
    <w:rsid w:val="004A2356"/>
    <w:rsid w:val="004A39CF"/>
    <w:rsid w:val="004D706E"/>
    <w:rsid w:val="004E5E66"/>
    <w:rsid w:val="00503B4D"/>
    <w:rsid w:val="00504EE9"/>
    <w:rsid w:val="005165BD"/>
    <w:rsid w:val="005357F1"/>
    <w:rsid w:val="0054442C"/>
    <w:rsid w:val="0054745E"/>
    <w:rsid w:val="00550285"/>
    <w:rsid w:val="00556009"/>
    <w:rsid w:val="005776BB"/>
    <w:rsid w:val="005836F8"/>
    <w:rsid w:val="005B1466"/>
    <w:rsid w:val="005B303B"/>
    <w:rsid w:val="005C2FAA"/>
    <w:rsid w:val="005E61A8"/>
    <w:rsid w:val="005F204B"/>
    <w:rsid w:val="005F6419"/>
    <w:rsid w:val="0060199C"/>
    <w:rsid w:val="00617400"/>
    <w:rsid w:val="0062644D"/>
    <w:rsid w:val="006308C5"/>
    <w:rsid w:val="006535CD"/>
    <w:rsid w:val="00664950"/>
    <w:rsid w:val="00665AC5"/>
    <w:rsid w:val="00674C17"/>
    <w:rsid w:val="00681D98"/>
    <w:rsid w:val="00683220"/>
    <w:rsid w:val="00687FA0"/>
    <w:rsid w:val="006B7010"/>
    <w:rsid w:val="006C2645"/>
    <w:rsid w:val="006F54C4"/>
    <w:rsid w:val="00705842"/>
    <w:rsid w:val="007075B5"/>
    <w:rsid w:val="007119CD"/>
    <w:rsid w:val="007145FF"/>
    <w:rsid w:val="00740F33"/>
    <w:rsid w:val="007471CD"/>
    <w:rsid w:val="00751515"/>
    <w:rsid w:val="00757467"/>
    <w:rsid w:val="00765611"/>
    <w:rsid w:val="00765842"/>
    <w:rsid w:val="007666A2"/>
    <w:rsid w:val="00770EF8"/>
    <w:rsid w:val="00785232"/>
    <w:rsid w:val="00787BE3"/>
    <w:rsid w:val="00790EE4"/>
    <w:rsid w:val="007A5BB1"/>
    <w:rsid w:val="007C3ED0"/>
    <w:rsid w:val="007D2286"/>
    <w:rsid w:val="007D2C2B"/>
    <w:rsid w:val="00800686"/>
    <w:rsid w:val="00806A76"/>
    <w:rsid w:val="00811C9D"/>
    <w:rsid w:val="00816C80"/>
    <w:rsid w:val="00841BCD"/>
    <w:rsid w:val="00861569"/>
    <w:rsid w:val="00873995"/>
    <w:rsid w:val="0087562C"/>
    <w:rsid w:val="008826C1"/>
    <w:rsid w:val="00882B0D"/>
    <w:rsid w:val="008D7746"/>
    <w:rsid w:val="0090151A"/>
    <w:rsid w:val="009042BD"/>
    <w:rsid w:val="009120B9"/>
    <w:rsid w:val="00926F9B"/>
    <w:rsid w:val="00937271"/>
    <w:rsid w:val="00946126"/>
    <w:rsid w:val="00953350"/>
    <w:rsid w:val="00977E1D"/>
    <w:rsid w:val="00980222"/>
    <w:rsid w:val="00986BF5"/>
    <w:rsid w:val="0099560B"/>
    <w:rsid w:val="009B51AB"/>
    <w:rsid w:val="009E0A17"/>
    <w:rsid w:val="009E160A"/>
    <w:rsid w:val="009E4909"/>
    <w:rsid w:val="00A0112F"/>
    <w:rsid w:val="00A116DB"/>
    <w:rsid w:val="00A16532"/>
    <w:rsid w:val="00A22B78"/>
    <w:rsid w:val="00A25AE5"/>
    <w:rsid w:val="00A27788"/>
    <w:rsid w:val="00A32D58"/>
    <w:rsid w:val="00A456A4"/>
    <w:rsid w:val="00A55A11"/>
    <w:rsid w:val="00A62847"/>
    <w:rsid w:val="00A901C2"/>
    <w:rsid w:val="00AA0119"/>
    <w:rsid w:val="00AA1B0E"/>
    <w:rsid w:val="00AC3FE6"/>
    <w:rsid w:val="00AC5CA7"/>
    <w:rsid w:val="00AD315E"/>
    <w:rsid w:val="00AE0BA4"/>
    <w:rsid w:val="00AE2548"/>
    <w:rsid w:val="00AE6FF6"/>
    <w:rsid w:val="00AF4F06"/>
    <w:rsid w:val="00B0061C"/>
    <w:rsid w:val="00B12528"/>
    <w:rsid w:val="00B17188"/>
    <w:rsid w:val="00B26F3D"/>
    <w:rsid w:val="00B27988"/>
    <w:rsid w:val="00B313E1"/>
    <w:rsid w:val="00B35BD7"/>
    <w:rsid w:val="00B57253"/>
    <w:rsid w:val="00B6181F"/>
    <w:rsid w:val="00B7266B"/>
    <w:rsid w:val="00BA01F3"/>
    <w:rsid w:val="00BA6E48"/>
    <w:rsid w:val="00BF0104"/>
    <w:rsid w:val="00BF2218"/>
    <w:rsid w:val="00BF5907"/>
    <w:rsid w:val="00C5555E"/>
    <w:rsid w:val="00C63707"/>
    <w:rsid w:val="00C86E57"/>
    <w:rsid w:val="00C9027B"/>
    <w:rsid w:val="00C91AC7"/>
    <w:rsid w:val="00CB3C9F"/>
    <w:rsid w:val="00CD34FF"/>
    <w:rsid w:val="00CD7492"/>
    <w:rsid w:val="00CE3A6B"/>
    <w:rsid w:val="00D00211"/>
    <w:rsid w:val="00D06309"/>
    <w:rsid w:val="00D256E6"/>
    <w:rsid w:val="00D26C03"/>
    <w:rsid w:val="00D30FE1"/>
    <w:rsid w:val="00D31139"/>
    <w:rsid w:val="00D351EA"/>
    <w:rsid w:val="00D43403"/>
    <w:rsid w:val="00D62E71"/>
    <w:rsid w:val="00D740CA"/>
    <w:rsid w:val="00D7643D"/>
    <w:rsid w:val="00D8344F"/>
    <w:rsid w:val="00D85728"/>
    <w:rsid w:val="00DB6785"/>
    <w:rsid w:val="00DE4CC2"/>
    <w:rsid w:val="00DF0398"/>
    <w:rsid w:val="00DF175B"/>
    <w:rsid w:val="00DF2997"/>
    <w:rsid w:val="00E35993"/>
    <w:rsid w:val="00E4608C"/>
    <w:rsid w:val="00E477C5"/>
    <w:rsid w:val="00E47BF2"/>
    <w:rsid w:val="00E607A3"/>
    <w:rsid w:val="00E65FF9"/>
    <w:rsid w:val="00EB4251"/>
    <w:rsid w:val="00EC38B6"/>
    <w:rsid w:val="00EC7BC3"/>
    <w:rsid w:val="00ED0139"/>
    <w:rsid w:val="00ED7600"/>
    <w:rsid w:val="00EF41F4"/>
    <w:rsid w:val="00EF6682"/>
    <w:rsid w:val="00F02DB3"/>
    <w:rsid w:val="00F1362C"/>
    <w:rsid w:val="00F824F5"/>
    <w:rsid w:val="00F8734D"/>
    <w:rsid w:val="00FC29B9"/>
    <w:rsid w:val="00FC633C"/>
    <w:rsid w:val="00FC6FD3"/>
    <w:rsid w:val="6741F6E1"/>
    <w:rsid w:val="7AEB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89C9627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99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84902"/>
    <w:rPr>
      <w:color w:val="808080"/>
    </w:rPr>
  </w:style>
  <w:style w:type="paragraph" w:styleId="BodyText">
    <w:name w:val="Body Text"/>
    <w:aliases w:val="bt"/>
    <w:basedOn w:val="Normal"/>
    <w:link w:val="BodyTextChar1"/>
    <w:uiPriority w:val="99"/>
    <w:rsid w:val="00953350"/>
    <w:pPr>
      <w:spacing w:after="0" w:line="240" w:lineRule="auto"/>
    </w:pPr>
    <w:rPr>
      <w:rFonts w:eastAsia="Times New Roman" w:cs="Times New Roman"/>
      <w:sz w:val="24"/>
      <w:szCs w:val="20"/>
      <w:lang w:val="sv-SE" w:eastAsia="ja-JP"/>
    </w:rPr>
  </w:style>
  <w:style w:type="character" w:customStyle="1" w:styleId="BodyTextChar">
    <w:name w:val="Body Text Char"/>
    <w:basedOn w:val="DefaultParagraphFont"/>
    <w:uiPriority w:val="99"/>
    <w:semiHidden/>
    <w:rsid w:val="00953350"/>
    <w:rPr>
      <w:rFonts w:ascii="Times New Roman" w:hAnsi="Times New Roman"/>
      <w:sz w:val="20"/>
    </w:rPr>
  </w:style>
  <w:style w:type="character" w:customStyle="1" w:styleId="BodyTextChar1">
    <w:name w:val="Body Text Char1"/>
    <w:aliases w:val="bt Char"/>
    <w:link w:val="BodyText"/>
    <w:uiPriority w:val="99"/>
    <w:locked/>
    <w:rsid w:val="00953350"/>
    <w:rPr>
      <w:rFonts w:ascii="Times New Roman" w:eastAsia="Times New Roman" w:hAnsi="Times New Roman" w:cs="Times New Roman"/>
      <w:sz w:val="24"/>
      <w:szCs w:val="20"/>
      <w:lang w:val="sv-SE" w:eastAsia="ja-JP"/>
    </w:rPr>
  </w:style>
  <w:style w:type="paragraph" w:customStyle="1" w:styleId="TAH">
    <w:name w:val="TAH"/>
    <w:basedOn w:val="TAC"/>
    <w:link w:val="TAHCar"/>
    <w:uiPriority w:val="99"/>
    <w:qFormat/>
    <w:rsid w:val="00953350"/>
    <w:rPr>
      <w:b/>
    </w:rPr>
  </w:style>
  <w:style w:type="paragraph" w:customStyle="1" w:styleId="TAC">
    <w:name w:val="TAC"/>
    <w:basedOn w:val="Normal"/>
    <w:link w:val="TACChar"/>
    <w:qFormat/>
    <w:rsid w:val="0095335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953350"/>
    <w:rPr>
      <w:rFonts w:ascii="Arial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953350"/>
    <w:rPr>
      <w:rFonts w:ascii="Arial" w:hAnsi="Arial" w:cs="Times New Roman"/>
      <w:b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901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01C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01C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01C2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5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5AIRPNAIUNRU-1328258698-5361</_dlc_DocId>
    <_dlc_DocIdUrl xmlns="71c5aaf6-e6ce-465b-b873-5148d2a4c105">
      <Url>https://nokia.sharepoint.com/sites/c5g/5gradio/_layouts/15/DocIdRedir.aspx?ID=5AIRPNAIUNRU-1328258698-5361</Url>
      <Description>5AIRPNAIUNRU-1328258698-5361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0D71AD-9FF1-48CF-A2D9-9A92CFEC9B7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E5E653C-F186-4460-BE64-4D78C6BA4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39286F-4962-49E0-90A1-FFCC3205423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FB9A90-F2B7-4D12-A779-BB67AF19616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FC3632-BDEF-48C8-BD2E-333F5BC9CD5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7F5F4A3-0B01-4793-AD67-0601CB662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6419</TotalTime>
  <Pages>3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Qiping</cp:lastModifiedBy>
  <cp:revision>67</cp:revision>
  <dcterms:created xsi:type="dcterms:W3CDTF">2021-03-18T14:17:00Z</dcterms:created>
  <dcterms:modified xsi:type="dcterms:W3CDTF">2021-08-06T14:18:00Z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aebcc683-779e-4edf-88fd-36e28c56ecb4</vt:lpwstr>
  </property>
</Properties>
</file>